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E1A" w:rsidRPr="00213E1A" w:rsidRDefault="00213E1A" w:rsidP="00C560E0">
      <w:pPr>
        <w:tabs>
          <w:tab w:val="center" w:pos="4536"/>
          <w:tab w:val="right" w:pos="8280"/>
          <w:tab w:val="right" w:pos="9639"/>
        </w:tabs>
        <w:autoSpaceDE w:val="0"/>
        <w:autoSpaceDN w:val="0"/>
        <w:adjustRightInd w:val="0"/>
        <w:snapToGrid w:val="0"/>
        <w:spacing w:after="120"/>
        <w:ind w:right="2"/>
        <w:jc w:val="both"/>
        <w:rPr>
          <w:rFonts w:ascii="Arial" w:eastAsia="宋体" w:hAnsi="Arial" w:cs="Arial"/>
          <w:b/>
          <w:bCs/>
          <w:sz w:val="28"/>
          <w:szCs w:val="22"/>
          <w:lang w:val="en-US" w:eastAsia="zh-CN"/>
        </w:rPr>
      </w:pPr>
      <w:bookmarkStart w:id="0" w:name="_Ref124589705"/>
      <w:bookmarkStart w:id="1" w:name="_Ref129681862"/>
      <w:r w:rsidRPr="00213E1A">
        <w:rPr>
          <w:rFonts w:ascii="Arial" w:eastAsia="宋体" w:hAnsi="Arial" w:cs="Arial"/>
          <w:b/>
          <w:bCs/>
          <w:sz w:val="28"/>
          <w:szCs w:val="22"/>
          <w:lang w:val="en-US" w:eastAsia="zh-CN"/>
        </w:rPr>
        <w:t>3GPP TSG RAN WG1 #10</w:t>
      </w:r>
      <w:r w:rsidRPr="00213E1A">
        <w:rPr>
          <w:rFonts w:ascii="Arial" w:eastAsia="宋体" w:hAnsi="Arial" w:cs="Arial" w:hint="eastAsia"/>
          <w:b/>
          <w:bCs/>
          <w:sz w:val="28"/>
          <w:szCs w:val="22"/>
          <w:lang w:val="en-US" w:eastAsia="zh-CN"/>
        </w:rPr>
        <w:t>6bis</w:t>
      </w:r>
      <w:r w:rsidRPr="00213E1A">
        <w:rPr>
          <w:rFonts w:ascii="Arial" w:eastAsia="宋体" w:hAnsi="Arial" w:cs="Arial"/>
          <w:b/>
          <w:bCs/>
          <w:sz w:val="28"/>
          <w:szCs w:val="22"/>
          <w:lang w:val="en-US" w:eastAsia="zh-CN"/>
        </w:rPr>
        <w:t>-e</w:t>
      </w:r>
      <w:r w:rsidRPr="00213E1A">
        <w:rPr>
          <w:rFonts w:ascii="Arial" w:eastAsia="MS Mincho" w:hAnsi="Arial" w:cs="Arial"/>
          <w:b/>
          <w:bCs/>
          <w:sz w:val="28"/>
          <w:szCs w:val="22"/>
          <w:lang w:val="en-US" w:eastAsia="ja-JP"/>
        </w:rPr>
        <w:t xml:space="preserve"> </w:t>
      </w:r>
      <w:r w:rsidRPr="00213E1A">
        <w:rPr>
          <w:rFonts w:ascii="Arial" w:eastAsia="宋体" w:hAnsi="Arial" w:cs="Arial"/>
          <w:b/>
          <w:bCs/>
          <w:sz w:val="28"/>
          <w:szCs w:val="22"/>
          <w:lang w:val="en-US" w:eastAsia="zh-CN"/>
        </w:rPr>
        <w:t xml:space="preserve">           </w:t>
      </w:r>
      <w:r>
        <w:rPr>
          <w:rFonts w:ascii="Arial" w:eastAsia="宋体" w:hAnsi="Arial" w:cs="Arial"/>
          <w:b/>
          <w:bCs/>
          <w:sz w:val="28"/>
          <w:szCs w:val="22"/>
          <w:lang w:val="en-US" w:eastAsia="zh-CN"/>
        </w:rPr>
        <w:t xml:space="preserve">     </w:t>
      </w:r>
      <w:r w:rsidRPr="00213E1A">
        <w:rPr>
          <w:rFonts w:ascii="Arial" w:eastAsia="宋体" w:hAnsi="Arial" w:cs="Arial"/>
          <w:b/>
          <w:bCs/>
          <w:sz w:val="28"/>
          <w:szCs w:val="22"/>
          <w:lang w:val="en-US" w:eastAsia="zh-CN"/>
        </w:rPr>
        <w:t xml:space="preserve"> R1-21089</w:t>
      </w:r>
      <w:r w:rsidR="00433FB1">
        <w:rPr>
          <w:rFonts w:ascii="Arial" w:eastAsia="宋体" w:hAnsi="Arial" w:cs="Arial"/>
          <w:b/>
          <w:bCs/>
          <w:sz w:val="28"/>
          <w:szCs w:val="22"/>
          <w:lang w:val="en-US" w:eastAsia="zh-CN"/>
        </w:rPr>
        <w:t>23</w:t>
      </w:r>
    </w:p>
    <w:p w:rsidR="00213E1A" w:rsidRPr="00213E1A" w:rsidRDefault="00213E1A" w:rsidP="00C560E0">
      <w:pPr>
        <w:tabs>
          <w:tab w:val="center" w:pos="4536"/>
          <w:tab w:val="right" w:pos="9072"/>
        </w:tabs>
        <w:autoSpaceDE w:val="0"/>
        <w:autoSpaceDN w:val="0"/>
        <w:adjustRightInd w:val="0"/>
        <w:snapToGrid w:val="0"/>
        <w:spacing w:after="120"/>
        <w:jc w:val="both"/>
        <w:rPr>
          <w:rFonts w:ascii="Arial" w:eastAsia="MS Mincho" w:hAnsi="Arial" w:cs="Arial"/>
          <w:b/>
          <w:bCs/>
          <w:sz w:val="28"/>
          <w:szCs w:val="22"/>
          <w:lang w:val="en-US" w:eastAsia="ja-JP"/>
        </w:rPr>
      </w:pPr>
      <w:bookmarkStart w:id="2" w:name="OLE_LINK13"/>
      <w:bookmarkStart w:id="3" w:name="OLE_LINK14"/>
      <w:r w:rsidRPr="00213E1A">
        <w:rPr>
          <w:rFonts w:ascii="Arial" w:eastAsia="MS Mincho" w:hAnsi="Arial" w:cs="Arial"/>
          <w:b/>
          <w:bCs/>
          <w:sz w:val="28"/>
          <w:szCs w:val="22"/>
          <w:lang w:val="en-US" w:eastAsia="ja-JP"/>
        </w:rPr>
        <w:t>e-Meeting, October 11</w:t>
      </w:r>
      <w:r w:rsidRPr="00213E1A">
        <w:rPr>
          <w:rFonts w:ascii="Arial" w:eastAsia="MS Mincho" w:hAnsi="Arial" w:cs="Arial"/>
          <w:b/>
          <w:bCs/>
          <w:sz w:val="28"/>
          <w:szCs w:val="22"/>
          <w:vertAlign w:val="superscript"/>
          <w:lang w:val="en-US" w:eastAsia="ja-JP"/>
        </w:rPr>
        <w:t>th</w:t>
      </w:r>
      <w:r w:rsidRPr="00213E1A">
        <w:rPr>
          <w:rFonts w:ascii="Arial" w:eastAsia="MS Mincho" w:hAnsi="Arial" w:cs="Arial"/>
          <w:b/>
          <w:bCs/>
          <w:sz w:val="28"/>
          <w:szCs w:val="22"/>
          <w:lang w:val="en-US" w:eastAsia="ja-JP"/>
        </w:rPr>
        <w:t xml:space="preserve"> – 19</w:t>
      </w:r>
      <w:r w:rsidRPr="00213E1A">
        <w:rPr>
          <w:rFonts w:ascii="Arial" w:eastAsia="MS Mincho" w:hAnsi="Arial" w:cs="Arial"/>
          <w:b/>
          <w:bCs/>
          <w:sz w:val="28"/>
          <w:szCs w:val="22"/>
          <w:vertAlign w:val="superscript"/>
          <w:lang w:val="en-US" w:eastAsia="ja-JP"/>
        </w:rPr>
        <w:t>th</w:t>
      </w:r>
      <w:r w:rsidRPr="00213E1A">
        <w:rPr>
          <w:rFonts w:ascii="Arial" w:eastAsia="MS Mincho" w:hAnsi="Arial" w:cs="Arial"/>
          <w:b/>
          <w:bCs/>
          <w:sz w:val="28"/>
          <w:szCs w:val="22"/>
          <w:lang w:val="en-US" w:eastAsia="ja-JP"/>
        </w:rPr>
        <w:t>, 2021</w:t>
      </w:r>
    </w:p>
    <w:bookmarkEnd w:id="2"/>
    <w:bookmarkEnd w:id="3"/>
    <w:p w:rsidR="00213E1A" w:rsidRPr="00213E1A" w:rsidRDefault="00213E1A" w:rsidP="00C560E0">
      <w:pPr>
        <w:pBdr>
          <w:top w:val="single" w:sz="4" w:space="0" w:color="auto"/>
        </w:pBdr>
        <w:autoSpaceDE w:val="0"/>
        <w:autoSpaceDN w:val="0"/>
        <w:adjustRightInd w:val="0"/>
        <w:snapToGrid w:val="0"/>
        <w:jc w:val="both"/>
        <w:rPr>
          <w:rFonts w:ascii="Times New Roman" w:eastAsia="宋体" w:hAnsi="Times New Roman"/>
          <w:b/>
          <w:bCs/>
          <w:sz w:val="16"/>
          <w:szCs w:val="16"/>
          <w:highlight w:val="yellow"/>
          <w:lang w:val="en-US"/>
        </w:rPr>
      </w:pPr>
    </w:p>
    <w:p w:rsidR="00213E1A" w:rsidRPr="00213E1A" w:rsidRDefault="00213E1A" w:rsidP="00C560E0">
      <w:pPr>
        <w:autoSpaceDE w:val="0"/>
        <w:autoSpaceDN w:val="0"/>
        <w:adjustRightInd w:val="0"/>
        <w:snapToGrid w:val="0"/>
        <w:spacing w:after="60"/>
        <w:ind w:left="1555" w:hanging="1555"/>
        <w:jc w:val="both"/>
        <w:rPr>
          <w:rFonts w:ascii="Times New Roman" w:eastAsia="MS PGothic" w:hAnsi="Times New Roman"/>
          <w:b/>
          <w:sz w:val="22"/>
          <w:szCs w:val="22"/>
          <w:lang w:val="en-US" w:eastAsia="zh-CN"/>
        </w:rPr>
      </w:pPr>
      <w:r w:rsidRPr="00213E1A">
        <w:rPr>
          <w:rFonts w:ascii="Times New Roman" w:eastAsia="宋体" w:hAnsi="Times New Roman"/>
          <w:b/>
          <w:sz w:val="22"/>
          <w:szCs w:val="22"/>
          <w:lang w:val="en-US"/>
        </w:rPr>
        <w:t>Agenda Item:</w:t>
      </w:r>
      <w:r w:rsidRPr="00213E1A">
        <w:rPr>
          <w:rFonts w:ascii="Times New Roman" w:eastAsia="宋体" w:hAnsi="Times New Roman"/>
          <w:b/>
          <w:sz w:val="22"/>
          <w:szCs w:val="22"/>
          <w:lang w:val="en-US"/>
        </w:rPr>
        <w:tab/>
      </w:r>
      <w:r>
        <w:rPr>
          <w:rFonts w:ascii="Times New Roman" w:eastAsia="宋体" w:hAnsi="Times New Roman"/>
          <w:b/>
          <w:sz w:val="22"/>
          <w:szCs w:val="22"/>
          <w:lang w:val="en-US"/>
        </w:rPr>
        <w:t>8.8</w:t>
      </w:r>
      <w:r w:rsidRPr="00213E1A">
        <w:rPr>
          <w:rFonts w:ascii="Times New Roman" w:eastAsia="宋体" w:hAnsi="Times New Roman"/>
          <w:b/>
          <w:sz w:val="22"/>
          <w:szCs w:val="22"/>
          <w:lang w:val="en-US"/>
        </w:rPr>
        <w:t>.</w:t>
      </w:r>
      <w:r w:rsidR="00D40E37">
        <w:rPr>
          <w:rFonts w:ascii="Times New Roman" w:eastAsia="宋体" w:hAnsi="Times New Roman"/>
          <w:b/>
          <w:sz w:val="22"/>
          <w:szCs w:val="22"/>
          <w:lang w:val="en-US" w:eastAsia="zh-CN"/>
        </w:rPr>
        <w:t>3</w:t>
      </w:r>
    </w:p>
    <w:p w:rsidR="00213E1A" w:rsidRPr="00213E1A" w:rsidRDefault="00213E1A" w:rsidP="00C560E0">
      <w:pPr>
        <w:autoSpaceDE w:val="0"/>
        <w:autoSpaceDN w:val="0"/>
        <w:adjustRightInd w:val="0"/>
        <w:snapToGrid w:val="0"/>
        <w:spacing w:after="60"/>
        <w:ind w:left="1555" w:hanging="1555"/>
        <w:jc w:val="both"/>
        <w:rPr>
          <w:rFonts w:ascii="Times New Roman" w:eastAsia="宋体" w:hAnsi="Times New Roman"/>
          <w:b/>
          <w:sz w:val="22"/>
          <w:szCs w:val="22"/>
          <w:lang w:val="en-US" w:eastAsia="zh-CN"/>
        </w:rPr>
      </w:pPr>
      <w:r w:rsidRPr="00213E1A">
        <w:rPr>
          <w:rFonts w:ascii="Times New Roman" w:eastAsia="宋体" w:hAnsi="Times New Roman"/>
          <w:b/>
          <w:sz w:val="22"/>
          <w:szCs w:val="22"/>
          <w:lang w:val="en-US"/>
        </w:rPr>
        <w:t>Source:</w:t>
      </w:r>
      <w:r w:rsidRPr="00213E1A">
        <w:rPr>
          <w:rFonts w:ascii="Times New Roman" w:eastAsia="宋体" w:hAnsi="Times New Roman"/>
          <w:b/>
          <w:sz w:val="22"/>
          <w:szCs w:val="22"/>
          <w:lang w:val="en-US"/>
        </w:rPr>
        <w:tab/>
      </w:r>
      <w:r w:rsidRPr="00213E1A">
        <w:rPr>
          <w:rFonts w:ascii="Times New Roman" w:eastAsia="宋体" w:hAnsi="Times New Roman"/>
          <w:b/>
          <w:sz w:val="22"/>
          <w:szCs w:val="22"/>
          <w:lang w:val="en-US" w:eastAsia="zh-CN"/>
        </w:rPr>
        <w:t>Spreadtrum Communications</w:t>
      </w:r>
    </w:p>
    <w:p w:rsidR="00213E1A" w:rsidRPr="00213E1A" w:rsidRDefault="00213E1A" w:rsidP="00C560E0">
      <w:pPr>
        <w:autoSpaceDE w:val="0"/>
        <w:autoSpaceDN w:val="0"/>
        <w:adjustRightInd w:val="0"/>
        <w:snapToGrid w:val="0"/>
        <w:spacing w:after="60"/>
        <w:ind w:left="1555" w:hanging="1555"/>
        <w:jc w:val="both"/>
        <w:rPr>
          <w:rFonts w:ascii="Times New Roman" w:eastAsia="宋体" w:hAnsi="Times New Roman"/>
          <w:b/>
          <w:sz w:val="22"/>
          <w:szCs w:val="22"/>
          <w:lang w:val="en-US" w:eastAsia="zh-CN"/>
        </w:rPr>
      </w:pPr>
      <w:r w:rsidRPr="00213E1A">
        <w:rPr>
          <w:rFonts w:ascii="Times New Roman" w:eastAsia="宋体" w:hAnsi="Times New Roman"/>
          <w:b/>
          <w:sz w:val="22"/>
          <w:szCs w:val="22"/>
          <w:lang w:val="en-US"/>
        </w:rPr>
        <w:t>Title:</w:t>
      </w:r>
      <w:r w:rsidRPr="00213E1A">
        <w:rPr>
          <w:rFonts w:ascii="Times New Roman" w:eastAsia="宋体" w:hAnsi="Times New Roman"/>
          <w:b/>
          <w:sz w:val="22"/>
          <w:szCs w:val="22"/>
          <w:lang w:val="en-US"/>
        </w:rPr>
        <w:tab/>
      </w:r>
      <w:r w:rsidR="00433FB1" w:rsidRPr="00433FB1">
        <w:rPr>
          <w:rFonts w:ascii="Times New Roman" w:eastAsia="宋体" w:hAnsi="Times New Roman"/>
          <w:b/>
          <w:sz w:val="22"/>
          <w:szCs w:val="22"/>
          <w:lang w:val="en-US"/>
        </w:rPr>
        <w:t>Discussion on type A PUSCH repetitions for Msg3</w:t>
      </w:r>
    </w:p>
    <w:p w:rsidR="00213E1A" w:rsidRPr="00213E1A" w:rsidRDefault="00213E1A" w:rsidP="00C560E0">
      <w:pPr>
        <w:autoSpaceDE w:val="0"/>
        <w:autoSpaceDN w:val="0"/>
        <w:adjustRightInd w:val="0"/>
        <w:snapToGrid w:val="0"/>
        <w:spacing w:after="60"/>
        <w:ind w:left="1555" w:hanging="1555"/>
        <w:jc w:val="both"/>
        <w:rPr>
          <w:rFonts w:ascii="Times New Roman" w:eastAsia="宋体" w:hAnsi="Times New Roman"/>
          <w:b/>
          <w:sz w:val="22"/>
          <w:szCs w:val="22"/>
          <w:lang w:val="en-US"/>
        </w:rPr>
      </w:pPr>
      <w:r w:rsidRPr="00213E1A">
        <w:rPr>
          <w:rFonts w:ascii="Times New Roman" w:eastAsia="宋体" w:hAnsi="Times New Roman"/>
          <w:b/>
          <w:sz w:val="22"/>
          <w:szCs w:val="22"/>
          <w:lang w:val="en-US"/>
        </w:rPr>
        <w:t>Document for:</w:t>
      </w:r>
      <w:r w:rsidRPr="00213E1A">
        <w:rPr>
          <w:rFonts w:ascii="Times New Roman" w:eastAsia="宋体" w:hAnsi="Times New Roman"/>
          <w:b/>
          <w:sz w:val="22"/>
          <w:szCs w:val="22"/>
          <w:lang w:val="en-US"/>
        </w:rPr>
        <w:tab/>
        <w:t>Discussion and decision</w:t>
      </w:r>
    </w:p>
    <w:p w:rsidR="00213E1A" w:rsidRPr="00213E1A" w:rsidRDefault="00213E1A" w:rsidP="00C560E0">
      <w:pPr>
        <w:pBdr>
          <w:bottom w:val="single" w:sz="4" w:space="1" w:color="auto"/>
        </w:pBdr>
        <w:autoSpaceDE w:val="0"/>
        <w:autoSpaceDN w:val="0"/>
        <w:adjustRightInd w:val="0"/>
        <w:snapToGrid w:val="0"/>
        <w:jc w:val="both"/>
        <w:rPr>
          <w:rFonts w:ascii="Times New Roman" w:eastAsia="宋体" w:hAnsi="Times New Roman"/>
          <w:b/>
          <w:sz w:val="16"/>
          <w:szCs w:val="16"/>
          <w:lang w:val="en-US"/>
        </w:rPr>
      </w:pPr>
    </w:p>
    <w:p w:rsidR="00213E1A" w:rsidRPr="00213E1A" w:rsidRDefault="00213E1A" w:rsidP="00C560E0">
      <w:pPr>
        <w:pStyle w:val="1"/>
      </w:pPr>
      <w:r w:rsidRPr="00213E1A">
        <w:t>Introduction</w:t>
      </w:r>
    </w:p>
    <w:p w:rsidR="006B08B2" w:rsidRDefault="006B08B2" w:rsidP="00C560E0">
      <w:pPr>
        <w:jc w:val="both"/>
        <w:rPr>
          <w:rFonts w:eastAsiaTheme="minorEastAsia"/>
          <w:lang w:eastAsia="zh-CN"/>
        </w:rPr>
      </w:pPr>
      <w:r w:rsidRPr="006C16C4">
        <w:rPr>
          <w:sz w:val="21"/>
          <w:szCs w:val="21"/>
          <w:lang w:eastAsia="zh-CN"/>
        </w:rPr>
        <w:t>In RAN1#10</w:t>
      </w:r>
      <w:r w:rsidR="00433FB1">
        <w:rPr>
          <w:sz w:val="21"/>
          <w:szCs w:val="21"/>
          <w:lang w:eastAsia="zh-CN"/>
        </w:rPr>
        <w:t>6</w:t>
      </w:r>
      <w:r w:rsidRPr="006C16C4">
        <w:rPr>
          <w:sz w:val="21"/>
          <w:szCs w:val="21"/>
          <w:lang w:eastAsia="zh-CN"/>
        </w:rPr>
        <w:t xml:space="preserve"> meeting, several </w:t>
      </w:r>
      <w:r w:rsidRPr="006C16C4">
        <w:rPr>
          <w:sz w:val="21"/>
          <w:szCs w:val="21"/>
        </w:rPr>
        <w:t>issues related to</w:t>
      </w:r>
      <w:r w:rsidRPr="005F019E">
        <w:t xml:space="preserve"> </w:t>
      </w:r>
      <w:r w:rsidRPr="006B08B2">
        <w:t>type A PUSCH repetitions for Msg3</w:t>
      </w:r>
      <w:r w:rsidRPr="006C16C4">
        <w:rPr>
          <w:sz w:val="21"/>
          <w:szCs w:val="21"/>
        </w:rPr>
        <w:t xml:space="preserve"> were discussed, and the following agreements</w:t>
      </w:r>
      <w:r w:rsidR="00816AF1">
        <w:rPr>
          <w:sz w:val="21"/>
          <w:szCs w:val="21"/>
        </w:rPr>
        <w:t xml:space="preserve"> and working assumption</w:t>
      </w:r>
      <w:r w:rsidRPr="006C16C4">
        <w:rPr>
          <w:sz w:val="21"/>
          <w:szCs w:val="21"/>
        </w:rPr>
        <w:t xml:space="preserve"> were reached</w:t>
      </w:r>
      <w:r w:rsidRPr="00FC5B40">
        <w:rPr>
          <w:rFonts w:ascii="Times New Roman" w:hAnsi="Times New Roman"/>
          <w:sz w:val="21"/>
          <w:szCs w:val="21"/>
        </w:rPr>
        <w:t xml:space="preserve"> </w:t>
      </w:r>
      <w:r w:rsidRPr="00433FB1">
        <w:rPr>
          <w:rFonts w:ascii="Times New Roman" w:hAnsi="Times New Roman"/>
          <w:sz w:val="21"/>
          <w:szCs w:val="21"/>
          <w:highlight w:val="yellow"/>
        </w:rPr>
        <w:t>[</w:t>
      </w:r>
      <w:r w:rsidRPr="00433FB1">
        <w:rPr>
          <w:rFonts w:ascii="Times New Roman" w:eastAsiaTheme="minorEastAsia" w:hAnsi="Times New Roman"/>
          <w:sz w:val="21"/>
          <w:szCs w:val="21"/>
          <w:highlight w:val="yellow"/>
          <w:lang w:eastAsia="zh-CN"/>
        </w:rPr>
        <w:t>1</w:t>
      </w:r>
      <w:r w:rsidRPr="00433FB1">
        <w:rPr>
          <w:rFonts w:ascii="Times New Roman" w:hAnsi="Times New Roman"/>
          <w:sz w:val="21"/>
          <w:szCs w:val="21"/>
          <w:highlight w:val="yellow"/>
        </w:rPr>
        <w:t>]</w:t>
      </w:r>
      <w:r w:rsidR="00125274" w:rsidRPr="00125274">
        <w:rPr>
          <w:rFonts w:ascii="Times New Roman" w:hAnsi="Times New Roman"/>
          <w:sz w:val="21"/>
          <w:szCs w:val="21"/>
        </w:rPr>
        <w:t>.</w:t>
      </w:r>
    </w:p>
    <w:tbl>
      <w:tblPr>
        <w:tblStyle w:val="a7"/>
        <w:tblW w:w="0" w:type="auto"/>
        <w:tblLook w:val="04A0" w:firstRow="1" w:lastRow="0" w:firstColumn="1" w:lastColumn="0" w:noHBand="0" w:noVBand="1"/>
      </w:tblPr>
      <w:tblGrid>
        <w:gridCol w:w="8296"/>
      </w:tblGrid>
      <w:tr w:rsidR="006B08B2" w:rsidRPr="00C560E0" w:rsidTr="00C560E0">
        <w:tc>
          <w:tcPr>
            <w:tcW w:w="8296" w:type="dxa"/>
          </w:tcPr>
          <w:p w:rsidR="00433FB1" w:rsidRPr="00C560E0" w:rsidRDefault="00433FB1" w:rsidP="00C560E0">
            <w:pPr>
              <w:jc w:val="both"/>
              <w:rPr>
                <w:rFonts w:ascii="Times New Roman" w:hAnsi="Times New Roman"/>
                <w:b/>
                <w:bCs/>
                <w:sz w:val="21"/>
                <w:highlight w:val="green"/>
                <w:lang w:val="en-US" w:eastAsia="zh-CN"/>
              </w:rPr>
            </w:pPr>
            <w:r w:rsidRPr="00C560E0">
              <w:rPr>
                <w:rFonts w:ascii="Times New Roman" w:hAnsi="Times New Roman"/>
                <w:b/>
                <w:bCs/>
                <w:sz w:val="21"/>
                <w:highlight w:val="green"/>
                <w:lang w:val="en-US" w:eastAsia="zh-CN"/>
              </w:rPr>
              <w:t xml:space="preserve">Agreement </w:t>
            </w:r>
          </w:p>
          <w:p w:rsidR="00433FB1" w:rsidRPr="00C560E0" w:rsidRDefault="00433FB1" w:rsidP="00C560E0">
            <w:pPr>
              <w:jc w:val="both"/>
              <w:rPr>
                <w:rFonts w:ascii="Times New Roman" w:hAnsi="Times New Roman"/>
                <w:sz w:val="21"/>
                <w:lang w:val="en-US" w:eastAsia="zh-CN"/>
              </w:rPr>
            </w:pPr>
            <w:r w:rsidRPr="00C560E0">
              <w:rPr>
                <w:rFonts w:ascii="Times New Roman" w:hAnsi="Times New Roman"/>
                <w:sz w:val="21"/>
                <w:lang w:val="en-US" w:eastAsia="zh-CN"/>
              </w:rPr>
              <w:t>Do NOT support f</w:t>
            </w:r>
            <w:r w:rsidRPr="00C560E0">
              <w:rPr>
                <w:rFonts w:ascii="Times New Roman" w:hAnsi="Times New Roman"/>
                <w:sz w:val="21"/>
              </w:rPr>
              <w:t>allback RAR UL grant</w:t>
            </w:r>
            <w:r w:rsidRPr="00C560E0">
              <w:rPr>
                <w:rFonts w:ascii="Times New Roman" w:hAnsi="Times New Roman"/>
                <w:sz w:val="21"/>
                <w:lang w:val="en-US" w:eastAsia="zh-CN"/>
              </w:rPr>
              <w:t xml:space="preserve"> in 2-step RACH for indicating Msg3 repetition. </w:t>
            </w:r>
          </w:p>
          <w:p w:rsidR="00433FB1" w:rsidRPr="00C560E0" w:rsidRDefault="00433FB1" w:rsidP="00C560E0">
            <w:pPr>
              <w:jc w:val="both"/>
              <w:rPr>
                <w:rFonts w:ascii="Times New Roman" w:hAnsi="Times New Roman"/>
                <w:sz w:val="21"/>
                <w:lang w:val="en-US" w:eastAsia="zh-CN"/>
              </w:rPr>
            </w:pPr>
          </w:p>
          <w:p w:rsidR="00433FB1" w:rsidRPr="00C560E0" w:rsidRDefault="00433FB1" w:rsidP="00C560E0">
            <w:pPr>
              <w:jc w:val="both"/>
              <w:rPr>
                <w:rFonts w:ascii="Times New Roman" w:hAnsi="Times New Roman"/>
                <w:b/>
                <w:iCs/>
                <w:sz w:val="21"/>
                <w:highlight w:val="green"/>
                <w:lang w:val="en-US"/>
              </w:rPr>
            </w:pPr>
            <w:r w:rsidRPr="00C560E0">
              <w:rPr>
                <w:rFonts w:ascii="Times New Roman" w:hAnsi="Times New Roman"/>
                <w:b/>
                <w:iCs/>
                <w:sz w:val="21"/>
                <w:highlight w:val="green"/>
                <w:lang w:val="en-US"/>
              </w:rPr>
              <w:t xml:space="preserve">Agreement </w:t>
            </w:r>
          </w:p>
          <w:p w:rsidR="00433FB1" w:rsidRPr="00C560E0" w:rsidRDefault="00433FB1" w:rsidP="00C560E0">
            <w:pPr>
              <w:jc w:val="both"/>
              <w:rPr>
                <w:rFonts w:ascii="Times New Roman" w:hAnsi="Times New Roman"/>
                <w:iCs/>
                <w:sz w:val="21"/>
                <w:lang w:val="en-US" w:eastAsia="zh-CN"/>
              </w:rPr>
            </w:pPr>
            <w:r w:rsidRPr="00C560E0">
              <w:rPr>
                <w:rFonts w:ascii="Times New Roman" w:hAnsi="Times New Roman"/>
                <w:iCs/>
                <w:sz w:val="21"/>
                <w:lang w:val="en-US" w:eastAsia="zh-CN"/>
              </w:rPr>
              <w:t>The separate preambles for requesting Msg3 repetition could be configured only in an RO configured with 4-step RACH preambles not for requesting Msg3 repetition.</w:t>
            </w:r>
          </w:p>
          <w:p w:rsidR="00433FB1" w:rsidRPr="00C560E0" w:rsidRDefault="00433FB1" w:rsidP="00C560E0">
            <w:pPr>
              <w:jc w:val="both"/>
              <w:rPr>
                <w:rFonts w:ascii="Times New Roman" w:eastAsia="等线" w:hAnsi="Times New Roman"/>
                <w:iCs/>
                <w:sz w:val="21"/>
                <w:lang w:val="en-US" w:eastAsia="zh-CN"/>
              </w:rPr>
            </w:pPr>
          </w:p>
          <w:p w:rsidR="00433FB1" w:rsidRPr="00C560E0" w:rsidRDefault="00433FB1" w:rsidP="00C560E0">
            <w:pPr>
              <w:jc w:val="both"/>
              <w:rPr>
                <w:rFonts w:ascii="Times New Roman" w:eastAsia="宋体" w:hAnsi="Times New Roman"/>
                <w:b/>
                <w:bCs/>
                <w:sz w:val="21"/>
                <w:highlight w:val="darkYellow"/>
                <w:shd w:val="clear" w:color="auto" w:fill="FFFFFF"/>
                <w:lang w:val="en-US" w:eastAsia="zh-CN"/>
              </w:rPr>
            </w:pPr>
            <w:r w:rsidRPr="00C560E0">
              <w:rPr>
                <w:rFonts w:ascii="Times New Roman" w:eastAsia="宋体" w:hAnsi="Times New Roman"/>
                <w:b/>
                <w:bCs/>
                <w:sz w:val="21"/>
                <w:highlight w:val="darkYellow"/>
                <w:shd w:val="clear" w:color="auto" w:fill="FFFFFF"/>
                <w:lang w:val="en-US" w:eastAsia="zh-CN"/>
              </w:rPr>
              <w:t>Working Assumption</w:t>
            </w:r>
          </w:p>
          <w:p w:rsidR="00433FB1" w:rsidRPr="00C560E0" w:rsidRDefault="00433FB1" w:rsidP="00C560E0">
            <w:pPr>
              <w:jc w:val="both"/>
              <w:rPr>
                <w:rFonts w:ascii="Times New Roman" w:hAnsi="Times New Roman"/>
                <w:sz w:val="21"/>
                <w:lang w:val="en-US" w:eastAsia="zh-CN"/>
              </w:rPr>
            </w:pPr>
            <w:r w:rsidRPr="00C560E0">
              <w:rPr>
                <w:rFonts w:ascii="Times New Roman" w:eastAsia="宋体" w:hAnsi="Times New Roman"/>
                <w:sz w:val="21"/>
                <w:shd w:val="clear" w:color="auto" w:fill="FFFFFF"/>
                <w:lang w:eastAsia="zh-CN"/>
              </w:rPr>
              <w:t xml:space="preserve">Down-select only one from the following </w:t>
            </w:r>
            <w:r w:rsidRPr="00C560E0">
              <w:rPr>
                <w:rFonts w:ascii="Times New Roman" w:eastAsia="宋体" w:hAnsi="Times New Roman"/>
                <w:sz w:val="21"/>
                <w:shd w:val="clear" w:color="auto" w:fill="FFFFFF"/>
                <w:lang w:val="en-US" w:eastAsia="zh-CN"/>
              </w:rPr>
              <w:t xml:space="preserve">methods </w:t>
            </w:r>
            <w:r w:rsidRPr="00C560E0">
              <w:rPr>
                <w:rFonts w:ascii="Times New Roman" w:eastAsia="宋体" w:hAnsi="Times New Roman"/>
                <w:sz w:val="21"/>
                <w:shd w:val="clear" w:color="auto" w:fill="FFFFFF"/>
                <w:lang w:eastAsia="zh-CN"/>
              </w:rPr>
              <w:t>for indication of the number of repetition of Msg3 initial transmission.</w:t>
            </w:r>
          </w:p>
          <w:p w:rsidR="00433FB1" w:rsidRPr="00C560E0" w:rsidRDefault="00433FB1" w:rsidP="00C560E0">
            <w:pPr>
              <w:numPr>
                <w:ilvl w:val="0"/>
                <w:numId w:val="13"/>
              </w:numPr>
              <w:jc w:val="both"/>
              <w:rPr>
                <w:rFonts w:ascii="Times New Roman" w:hAnsi="Times New Roman"/>
                <w:sz w:val="21"/>
                <w:lang w:eastAsia="zh-CN"/>
              </w:rPr>
            </w:pPr>
            <w:r w:rsidRPr="00C560E0">
              <w:rPr>
                <w:rFonts w:ascii="Times New Roman" w:hAnsi="Times New Roman"/>
                <w:sz w:val="21"/>
                <w:lang w:val="en-US" w:eastAsia="zh-CN"/>
              </w:rPr>
              <w:t xml:space="preserve">Alt 1: If </w:t>
            </w:r>
            <w:r w:rsidRPr="00C560E0">
              <w:rPr>
                <w:rFonts w:ascii="Times New Roman" w:hAnsi="Times New Roman"/>
                <w:sz w:val="21"/>
                <w:lang w:eastAsia="zh-CN"/>
              </w:rPr>
              <w:t xml:space="preserve">TDRA </w:t>
            </w:r>
            <w:r w:rsidRPr="00C560E0">
              <w:rPr>
                <w:rFonts w:ascii="Times New Roman" w:hAnsi="Times New Roman"/>
                <w:sz w:val="21"/>
                <w:lang w:val="en-US" w:eastAsia="zh-CN"/>
              </w:rPr>
              <w:t xml:space="preserve">information </w:t>
            </w:r>
            <w:r w:rsidRPr="00C560E0">
              <w:rPr>
                <w:rFonts w:ascii="Times New Roman" w:eastAsia="宋体" w:hAnsi="Times New Roman"/>
                <w:sz w:val="21"/>
                <w:shd w:val="clear" w:color="auto" w:fill="FFFFFF"/>
                <w:lang w:eastAsia="zh-CN"/>
              </w:rPr>
              <w:t xml:space="preserve">field </w:t>
            </w:r>
            <w:r w:rsidRPr="00C560E0">
              <w:rPr>
                <w:rFonts w:ascii="Times New Roman" w:eastAsia="宋体" w:hAnsi="Times New Roman"/>
                <w:sz w:val="21"/>
                <w:shd w:val="clear" w:color="auto" w:fill="FFFFFF"/>
                <w:lang w:val="en-US" w:eastAsia="zh-CN"/>
              </w:rPr>
              <w:t xml:space="preserve">is chosen, </w:t>
            </w:r>
            <w:r w:rsidRPr="00C560E0">
              <w:rPr>
                <w:rFonts w:ascii="Times New Roman" w:hAnsi="Times New Roman"/>
                <w:sz w:val="21"/>
                <w:lang w:eastAsia="zh-CN"/>
              </w:rPr>
              <w:t>introducing a new configurable TDRA table including the repetition factors.</w:t>
            </w:r>
          </w:p>
          <w:p w:rsidR="00433FB1" w:rsidRPr="00C560E0" w:rsidRDefault="00433FB1" w:rsidP="00C560E0">
            <w:pPr>
              <w:numPr>
                <w:ilvl w:val="1"/>
                <w:numId w:val="13"/>
              </w:numPr>
              <w:jc w:val="both"/>
              <w:rPr>
                <w:rFonts w:ascii="Times New Roman" w:hAnsi="Times New Roman"/>
                <w:sz w:val="21"/>
                <w:lang w:eastAsia="zh-CN"/>
              </w:rPr>
            </w:pPr>
            <w:r w:rsidRPr="00C560E0">
              <w:rPr>
                <w:rFonts w:ascii="Times New Roman" w:hAnsi="Times New Roman"/>
                <w:sz w:val="21"/>
                <w:lang w:val="en-US" w:eastAsia="zh-CN"/>
              </w:rPr>
              <w:t xml:space="preserve"> The new TDRA table is configured by SIB1, with selecting one of the two options below. </w:t>
            </w:r>
          </w:p>
          <w:p w:rsidR="00433FB1" w:rsidRPr="00C560E0" w:rsidRDefault="00433FB1" w:rsidP="00C560E0">
            <w:pPr>
              <w:numPr>
                <w:ilvl w:val="2"/>
                <w:numId w:val="13"/>
              </w:numPr>
              <w:jc w:val="both"/>
              <w:rPr>
                <w:rFonts w:ascii="Times New Roman" w:hAnsi="Times New Roman"/>
                <w:sz w:val="21"/>
                <w:lang w:eastAsia="zh-CN"/>
              </w:rPr>
            </w:pPr>
            <w:r w:rsidRPr="00C560E0">
              <w:rPr>
                <w:rFonts w:ascii="Times New Roman" w:hAnsi="Times New Roman"/>
                <w:sz w:val="21"/>
                <w:lang w:val="en-US" w:eastAsia="zh-CN"/>
              </w:rPr>
              <w:t xml:space="preserve">Option 1: The new TDRA table includes separate new indication for K2, mapping type, SLIV and repetition factor. </w:t>
            </w:r>
          </w:p>
          <w:p w:rsidR="00433FB1" w:rsidRPr="00C560E0" w:rsidRDefault="00433FB1" w:rsidP="00C560E0">
            <w:pPr>
              <w:numPr>
                <w:ilvl w:val="2"/>
                <w:numId w:val="13"/>
              </w:numPr>
              <w:jc w:val="both"/>
              <w:rPr>
                <w:rFonts w:ascii="Times New Roman" w:hAnsi="Times New Roman"/>
                <w:sz w:val="21"/>
                <w:lang w:eastAsia="zh-CN"/>
              </w:rPr>
            </w:pPr>
            <w:r w:rsidRPr="00C560E0">
              <w:rPr>
                <w:rFonts w:ascii="Times New Roman" w:hAnsi="Times New Roman"/>
                <w:sz w:val="21"/>
                <w:lang w:val="en-US" w:eastAsia="zh-CN"/>
              </w:rPr>
              <w:t xml:space="preserve">Option 2: The new TDRA table includes legacy indication for K2, mapping type and SLIV from legacy TDRA table, and new indication for </w:t>
            </w:r>
            <w:r w:rsidRPr="00C560E0">
              <w:rPr>
                <w:rFonts w:ascii="Times New Roman" w:hAnsi="Times New Roman"/>
                <w:sz w:val="21"/>
                <w:lang w:eastAsia="zh-CN"/>
              </w:rPr>
              <w:t>repetition factor</w:t>
            </w:r>
            <w:r w:rsidRPr="00C560E0">
              <w:rPr>
                <w:rFonts w:ascii="Times New Roman" w:hAnsi="Times New Roman"/>
                <w:sz w:val="21"/>
                <w:lang w:val="en-US" w:eastAsia="zh-CN"/>
              </w:rPr>
              <w:t>.</w:t>
            </w:r>
          </w:p>
          <w:p w:rsidR="00433FB1" w:rsidRPr="00C560E0" w:rsidRDefault="00433FB1" w:rsidP="00C560E0">
            <w:pPr>
              <w:numPr>
                <w:ilvl w:val="1"/>
                <w:numId w:val="13"/>
              </w:numPr>
              <w:jc w:val="both"/>
              <w:rPr>
                <w:rFonts w:ascii="Times New Roman" w:hAnsi="Times New Roman"/>
                <w:sz w:val="21"/>
                <w:lang w:eastAsia="zh-CN"/>
              </w:rPr>
            </w:pPr>
            <w:r w:rsidRPr="00C560E0">
              <w:rPr>
                <w:rFonts w:ascii="Times New Roman" w:hAnsi="Times New Roman"/>
                <w:sz w:val="21"/>
                <w:lang w:val="en-US" w:eastAsia="zh-CN"/>
              </w:rPr>
              <w:t xml:space="preserve"> If a new TDRA table is not configured, the legacy default TDRA table is used, and repetition factor K=1 is applied.</w:t>
            </w:r>
          </w:p>
          <w:p w:rsidR="00433FB1" w:rsidRPr="00C560E0" w:rsidRDefault="00433FB1" w:rsidP="00C560E0">
            <w:pPr>
              <w:numPr>
                <w:ilvl w:val="2"/>
                <w:numId w:val="13"/>
              </w:numPr>
              <w:jc w:val="both"/>
              <w:rPr>
                <w:rFonts w:ascii="Times New Roman" w:hAnsi="Times New Roman"/>
                <w:strike/>
                <w:sz w:val="21"/>
                <w:lang w:eastAsia="zh-CN"/>
              </w:rPr>
            </w:pPr>
            <w:r w:rsidRPr="00C560E0">
              <w:rPr>
                <w:rFonts w:ascii="Times New Roman" w:hAnsi="Times New Roman"/>
                <w:strike/>
                <w:sz w:val="21"/>
                <w:lang w:val="en-US" w:eastAsia="zh-CN"/>
              </w:rPr>
              <w:t xml:space="preserve">K=1. </w:t>
            </w:r>
          </w:p>
          <w:p w:rsidR="00433FB1" w:rsidRPr="00C560E0" w:rsidRDefault="00433FB1" w:rsidP="00C560E0">
            <w:pPr>
              <w:numPr>
                <w:ilvl w:val="0"/>
                <w:numId w:val="13"/>
              </w:numPr>
              <w:jc w:val="both"/>
              <w:rPr>
                <w:rFonts w:ascii="Times New Roman" w:hAnsi="Times New Roman"/>
                <w:sz w:val="21"/>
                <w:lang w:eastAsia="zh-CN"/>
              </w:rPr>
            </w:pPr>
            <w:r w:rsidRPr="00C560E0">
              <w:rPr>
                <w:rFonts w:ascii="Times New Roman" w:hAnsi="Times New Roman"/>
                <w:sz w:val="21"/>
                <w:lang w:val="en-US" w:eastAsia="zh-CN"/>
              </w:rPr>
              <w:t xml:space="preserve">Alt 2: If MCS information </w:t>
            </w:r>
            <w:r w:rsidRPr="00C560E0">
              <w:rPr>
                <w:rFonts w:ascii="Times New Roman" w:eastAsia="宋体" w:hAnsi="Times New Roman"/>
                <w:sz w:val="21"/>
                <w:shd w:val="clear" w:color="auto" w:fill="FFFFFF"/>
                <w:lang w:eastAsia="zh-CN"/>
              </w:rPr>
              <w:t xml:space="preserve">field </w:t>
            </w:r>
            <w:r w:rsidRPr="00C560E0">
              <w:rPr>
                <w:rFonts w:ascii="Times New Roman" w:eastAsia="宋体" w:hAnsi="Times New Roman"/>
                <w:sz w:val="21"/>
                <w:shd w:val="clear" w:color="auto" w:fill="FFFFFF"/>
                <w:lang w:val="en-US" w:eastAsia="zh-CN"/>
              </w:rPr>
              <w:t xml:space="preserve">is chosen, repurpose the MCS </w:t>
            </w:r>
            <w:r w:rsidRPr="00C560E0">
              <w:rPr>
                <w:rFonts w:ascii="Times New Roman" w:hAnsi="Times New Roman"/>
                <w:sz w:val="21"/>
                <w:lang w:val="en-US" w:eastAsia="zh-CN"/>
              </w:rPr>
              <w:t xml:space="preserve">information </w:t>
            </w:r>
            <w:r w:rsidRPr="00C560E0">
              <w:rPr>
                <w:rFonts w:ascii="Times New Roman" w:eastAsia="宋体" w:hAnsi="Times New Roman"/>
                <w:sz w:val="21"/>
                <w:shd w:val="clear" w:color="auto" w:fill="FFFFFF"/>
                <w:lang w:val="en-US" w:eastAsia="zh-CN"/>
              </w:rPr>
              <w:t>field</w:t>
            </w:r>
            <w:r w:rsidRPr="00C560E0">
              <w:rPr>
                <w:rFonts w:ascii="Times New Roman" w:hAnsi="Times New Roman"/>
                <w:sz w:val="21"/>
                <w:lang w:val="en-US" w:eastAsia="zh-CN"/>
              </w:rPr>
              <w:t xml:space="preserve"> as follows.</w:t>
            </w:r>
          </w:p>
          <w:p w:rsidR="00433FB1" w:rsidRPr="00C560E0" w:rsidRDefault="00433FB1" w:rsidP="00C560E0">
            <w:pPr>
              <w:numPr>
                <w:ilvl w:val="1"/>
                <w:numId w:val="13"/>
              </w:numPr>
              <w:jc w:val="both"/>
              <w:rPr>
                <w:rFonts w:ascii="Times New Roman" w:hAnsi="Times New Roman"/>
                <w:sz w:val="21"/>
                <w:lang w:eastAsia="zh-CN"/>
              </w:rPr>
            </w:pPr>
            <w:r w:rsidRPr="00C560E0">
              <w:rPr>
                <w:rFonts w:ascii="Times New Roman" w:eastAsia="宋体" w:hAnsi="Times New Roman"/>
                <w:sz w:val="21"/>
                <w:shd w:val="clear" w:color="auto" w:fill="FFFFFF"/>
                <w:lang w:val="en-US" w:eastAsia="zh-CN"/>
              </w:rPr>
              <w:t xml:space="preserve">X MSB bits of the MCS </w:t>
            </w:r>
            <w:r w:rsidRPr="00C560E0">
              <w:rPr>
                <w:rFonts w:ascii="Times New Roman" w:hAnsi="Times New Roman"/>
                <w:sz w:val="21"/>
                <w:lang w:val="en-US" w:eastAsia="zh-CN"/>
              </w:rPr>
              <w:t xml:space="preserve">information </w:t>
            </w:r>
            <w:r w:rsidRPr="00C560E0">
              <w:rPr>
                <w:rFonts w:ascii="Times New Roman" w:eastAsia="宋体" w:hAnsi="Times New Roman"/>
                <w:sz w:val="21"/>
                <w:shd w:val="clear" w:color="auto" w:fill="FFFFFF"/>
                <w:lang w:eastAsia="zh-CN"/>
              </w:rPr>
              <w:t>field</w:t>
            </w:r>
            <w:r w:rsidRPr="00C560E0">
              <w:rPr>
                <w:rFonts w:ascii="Times New Roman" w:eastAsia="宋体" w:hAnsi="Times New Roman"/>
                <w:sz w:val="21"/>
                <w:shd w:val="clear" w:color="auto" w:fill="FFFFFF"/>
                <w:lang w:val="en-US" w:eastAsia="zh-CN"/>
              </w:rPr>
              <w:t xml:space="preserve"> are used for repetition indication. </w:t>
            </w:r>
          </w:p>
          <w:p w:rsidR="00433FB1" w:rsidRPr="00C560E0" w:rsidRDefault="00433FB1" w:rsidP="00C560E0">
            <w:pPr>
              <w:numPr>
                <w:ilvl w:val="2"/>
                <w:numId w:val="13"/>
              </w:numPr>
              <w:jc w:val="both"/>
              <w:rPr>
                <w:rFonts w:ascii="Times New Roman" w:hAnsi="Times New Roman"/>
                <w:sz w:val="21"/>
                <w:lang w:eastAsia="zh-CN"/>
              </w:rPr>
            </w:pPr>
            <w:r w:rsidRPr="00C560E0">
              <w:rPr>
                <w:rFonts w:ascii="Times New Roman" w:eastAsia="宋体" w:hAnsi="Times New Roman"/>
                <w:sz w:val="21"/>
                <w:shd w:val="clear" w:color="auto" w:fill="FFFFFF"/>
                <w:lang w:val="en-US" w:eastAsia="zh-CN"/>
              </w:rPr>
              <w:t xml:space="preserve"> FFS the value of X.</w:t>
            </w:r>
          </w:p>
          <w:p w:rsidR="00433FB1" w:rsidRPr="00C560E0" w:rsidRDefault="00433FB1" w:rsidP="00C560E0">
            <w:pPr>
              <w:numPr>
                <w:ilvl w:val="2"/>
                <w:numId w:val="13"/>
              </w:numPr>
              <w:jc w:val="both"/>
              <w:rPr>
                <w:rFonts w:ascii="Times New Roman" w:eastAsia="宋体" w:hAnsi="Times New Roman"/>
                <w:sz w:val="21"/>
                <w:shd w:val="clear" w:color="auto" w:fill="FFFFFF"/>
                <w:lang w:val="en-US" w:eastAsia="zh-CN"/>
              </w:rPr>
            </w:pPr>
            <w:r w:rsidRPr="00C560E0">
              <w:rPr>
                <w:rFonts w:ascii="Times New Roman" w:eastAsia="宋体" w:hAnsi="Times New Roman"/>
                <w:sz w:val="21"/>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rsidR="00433FB1" w:rsidRPr="00C560E0" w:rsidRDefault="00433FB1" w:rsidP="00C560E0">
            <w:pPr>
              <w:numPr>
                <w:ilvl w:val="0"/>
                <w:numId w:val="13"/>
              </w:numPr>
              <w:jc w:val="both"/>
              <w:rPr>
                <w:rFonts w:ascii="Times New Roman" w:hAnsi="Times New Roman"/>
                <w:sz w:val="21"/>
                <w:lang w:eastAsia="zh-CN"/>
              </w:rPr>
            </w:pPr>
            <w:r w:rsidRPr="00C560E0">
              <w:rPr>
                <w:rFonts w:ascii="Times New Roman" w:hAnsi="Times New Roman"/>
                <w:sz w:val="21"/>
                <w:lang w:val="en-US" w:eastAsia="zh-CN"/>
              </w:rPr>
              <w:t xml:space="preserve">Alt 3: If TPC information </w:t>
            </w:r>
            <w:r w:rsidRPr="00C560E0">
              <w:rPr>
                <w:rFonts w:ascii="Times New Roman" w:eastAsia="宋体" w:hAnsi="Times New Roman"/>
                <w:sz w:val="21"/>
                <w:shd w:val="clear" w:color="auto" w:fill="FFFFFF"/>
                <w:lang w:eastAsia="zh-CN"/>
              </w:rPr>
              <w:t xml:space="preserve">field </w:t>
            </w:r>
            <w:r w:rsidRPr="00C560E0">
              <w:rPr>
                <w:rFonts w:ascii="Times New Roman" w:eastAsia="宋体" w:hAnsi="Times New Roman"/>
                <w:sz w:val="21"/>
                <w:shd w:val="clear" w:color="auto" w:fill="FFFFFF"/>
                <w:lang w:val="en-US" w:eastAsia="zh-CN"/>
              </w:rPr>
              <w:t xml:space="preserve">is chosen, repurpose the </w:t>
            </w:r>
            <w:r w:rsidRPr="00C560E0">
              <w:rPr>
                <w:rFonts w:ascii="Times New Roman" w:hAnsi="Times New Roman"/>
                <w:sz w:val="21"/>
                <w:lang w:val="en-US" w:eastAsia="zh-CN"/>
              </w:rPr>
              <w:t xml:space="preserve">TPC information </w:t>
            </w:r>
            <w:r w:rsidRPr="00C560E0">
              <w:rPr>
                <w:rFonts w:ascii="Times New Roman" w:eastAsia="宋体" w:hAnsi="Times New Roman"/>
                <w:sz w:val="21"/>
                <w:shd w:val="clear" w:color="auto" w:fill="FFFFFF"/>
                <w:lang w:val="en-US" w:eastAsia="zh-CN"/>
              </w:rPr>
              <w:t>field</w:t>
            </w:r>
            <w:r w:rsidRPr="00C560E0">
              <w:rPr>
                <w:rFonts w:ascii="Times New Roman" w:hAnsi="Times New Roman"/>
                <w:sz w:val="21"/>
                <w:lang w:val="en-US" w:eastAsia="zh-CN"/>
              </w:rPr>
              <w:t xml:space="preserve"> by selecting one of the two options below.</w:t>
            </w:r>
          </w:p>
          <w:p w:rsidR="00433FB1" w:rsidRPr="00C560E0" w:rsidRDefault="00433FB1" w:rsidP="00C560E0">
            <w:pPr>
              <w:numPr>
                <w:ilvl w:val="1"/>
                <w:numId w:val="13"/>
              </w:numPr>
              <w:jc w:val="both"/>
              <w:rPr>
                <w:rFonts w:ascii="Times New Roman" w:hAnsi="Times New Roman"/>
                <w:sz w:val="21"/>
                <w:lang w:eastAsia="zh-CN"/>
              </w:rPr>
            </w:pPr>
            <w:r w:rsidRPr="00C560E0">
              <w:rPr>
                <w:rFonts w:ascii="Times New Roman" w:eastAsia="宋体" w:hAnsi="Times New Roman"/>
                <w:sz w:val="21"/>
                <w:shd w:val="clear" w:color="auto" w:fill="FFFFFF"/>
                <w:lang w:val="en-US" w:eastAsia="zh-CN"/>
              </w:rPr>
              <w:lastRenderedPageBreak/>
              <w:t xml:space="preserve">Option 1: X LSB bits of the </w:t>
            </w:r>
            <w:r w:rsidRPr="00C560E0">
              <w:rPr>
                <w:rFonts w:ascii="Times New Roman" w:hAnsi="Times New Roman"/>
                <w:sz w:val="21"/>
                <w:lang w:val="en-US" w:eastAsia="zh-CN"/>
              </w:rPr>
              <w:t xml:space="preserve">TPC information </w:t>
            </w:r>
            <w:r w:rsidRPr="00C560E0">
              <w:rPr>
                <w:rFonts w:ascii="Times New Roman" w:eastAsia="宋体" w:hAnsi="Times New Roman"/>
                <w:sz w:val="21"/>
                <w:shd w:val="clear" w:color="auto" w:fill="FFFFFF"/>
                <w:lang w:eastAsia="zh-CN"/>
              </w:rPr>
              <w:t>field</w:t>
            </w:r>
            <w:r w:rsidRPr="00C560E0">
              <w:rPr>
                <w:rFonts w:ascii="Times New Roman" w:eastAsia="宋体" w:hAnsi="Times New Roman"/>
                <w:sz w:val="21"/>
                <w:shd w:val="clear" w:color="auto" w:fill="FFFFFF"/>
                <w:lang w:val="en-US" w:eastAsia="zh-CN"/>
              </w:rPr>
              <w:t xml:space="preserve"> are used for repetition indication. </w:t>
            </w:r>
          </w:p>
          <w:p w:rsidR="00433FB1" w:rsidRPr="00C560E0" w:rsidRDefault="00433FB1" w:rsidP="00C560E0">
            <w:pPr>
              <w:numPr>
                <w:ilvl w:val="2"/>
                <w:numId w:val="13"/>
              </w:numPr>
              <w:jc w:val="both"/>
              <w:rPr>
                <w:rFonts w:ascii="Times New Roman" w:hAnsi="Times New Roman"/>
                <w:sz w:val="21"/>
                <w:lang w:eastAsia="zh-CN"/>
              </w:rPr>
            </w:pPr>
            <w:r w:rsidRPr="00C560E0">
              <w:rPr>
                <w:rFonts w:ascii="Times New Roman" w:eastAsia="宋体" w:hAnsi="Times New Roman"/>
                <w:sz w:val="21"/>
                <w:shd w:val="clear" w:color="auto" w:fill="FFFFFF"/>
                <w:lang w:val="en-US" w:eastAsia="zh-CN"/>
              </w:rPr>
              <w:t xml:space="preserve"> FFS the value of X.</w:t>
            </w:r>
          </w:p>
          <w:p w:rsidR="00433FB1" w:rsidRPr="00C560E0" w:rsidRDefault="00433FB1" w:rsidP="00C560E0">
            <w:pPr>
              <w:numPr>
                <w:ilvl w:val="2"/>
                <w:numId w:val="13"/>
              </w:numPr>
              <w:jc w:val="both"/>
              <w:rPr>
                <w:rFonts w:ascii="Times New Roman" w:eastAsia="宋体" w:hAnsi="Times New Roman"/>
                <w:sz w:val="21"/>
                <w:shd w:val="clear" w:color="auto" w:fill="FFFFFF"/>
                <w:lang w:val="en-US" w:eastAsia="zh-CN"/>
              </w:rPr>
            </w:pPr>
            <w:r w:rsidRPr="00C560E0">
              <w:rPr>
                <w:rFonts w:ascii="Times New Roman" w:eastAsia="宋体" w:hAnsi="Times New Roman"/>
                <w:sz w:val="21"/>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rsidR="00433FB1" w:rsidRPr="00C560E0" w:rsidRDefault="00433FB1" w:rsidP="00C560E0">
            <w:pPr>
              <w:numPr>
                <w:ilvl w:val="1"/>
                <w:numId w:val="13"/>
              </w:numPr>
              <w:jc w:val="both"/>
              <w:rPr>
                <w:rFonts w:ascii="Times New Roman" w:hAnsi="Times New Roman"/>
                <w:sz w:val="21"/>
                <w:lang w:eastAsia="zh-CN"/>
              </w:rPr>
            </w:pPr>
            <w:r w:rsidRPr="00C560E0">
              <w:rPr>
                <w:rFonts w:ascii="Times New Roman" w:eastAsia="宋体" w:hAnsi="Times New Roman"/>
                <w:sz w:val="21"/>
                <w:shd w:val="clear" w:color="auto" w:fill="FFFFFF"/>
                <w:lang w:val="en-US" w:eastAsia="zh-CN"/>
              </w:rPr>
              <w:t xml:space="preserve">Option 2: A predefined </w:t>
            </w:r>
            <w:r w:rsidRPr="00C560E0">
              <w:rPr>
                <w:rFonts w:ascii="Times New Roman" w:hAnsi="Times New Roman"/>
                <w:sz w:val="21"/>
                <w:lang w:val="en-US" w:eastAsia="zh-CN"/>
              </w:rPr>
              <w:t xml:space="preserve">TPC command </w:t>
            </w:r>
            <w:r w:rsidRPr="00C560E0">
              <w:rPr>
                <w:rFonts w:ascii="Times New Roman" w:eastAsia="宋体" w:hAnsi="Times New Roman"/>
                <w:sz w:val="21"/>
                <w:shd w:val="clear" w:color="auto" w:fill="FFFFFF"/>
                <w:lang w:val="en-US" w:eastAsia="zh-CN"/>
              </w:rPr>
              <w:t xml:space="preserve">table with including repetition factor K is introduced. </w:t>
            </w:r>
          </w:p>
          <w:p w:rsidR="00433FB1" w:rsidRPr="00C560E0" w:rsidRDefault="00433FB1" w:rsidP="00C560E0">
            <w:pPr>
              <w:numPr>
                <w:ilvl w:val="2"/>
                <w:numId w:val="13"/>
              </w:numPr>
              <w:jc w:val="both"/>
              <w:rPr>
                <w:rFonts w:ascii="Times New Roman" w:hAnsi="Times New Roman"/>
                <w:b/>
                <w:bCs/>
                <w:sz w:val="21"/>
              </w:rPr>
            </w:pPr>
            <w:r w:rsidRPr="00C560E0">
              <w:rPr>
                <w:rFonts w:ascii="Times New Roman" w:eastAsia="宋体" w:hAnsi="Times New Roman"/>
                <w:sz w:val="21"/>
                <w:shd w:val="clear" w:color="auto" w:fill="FFFFFF"/>
                <w:lang w:val="en-US" w:eastAsia="zh-CN"/>
              </w:rPr>
              <w:t xml:space="preserve"> FFS </w:t>
            </w:r>
            <w:r w:rsidRPr="00C560E0">
              <w:rPr>
                <w:rFonts w:ascii="Times New Roman" w:hAnsi="Times New Roman"/>
                <w:sz w:val="21"/>
                <w:lang w:val="en-US" w:eastAsia="zh-CN"/>
              </w:rPr>
              <w:t xml:space="preserve">details. </w:t>
            </w:r>
          </w:p>
          <w:p w:rsidR="00433FB1" w:rsidRPr="00C560E0" w:rsidRDefault="00433FB1" w:rsidP="00C560E0">
            <w:pPr>
              <w:jc w:val="both"/>
              <w:rPr>
                <w:rFonts w:ascii="Times New Roman" w:eastAsia="等线" w:hAnsi="Times New Roman"/>
                <w:iCs/>
                <w:sz w:val="21"/>
                <w:lang w:val="en-US" w:eastAsia="zh-CN"/>
              </w:rPr>
            </w:pPr>
          </w:p>
          <w:p w:rsidR="00433FB1" w:rsidRPr="00C560E0" w:rsidRDefault="00433FB1" w:rsidP="00C560E0">
            <w:pPr>
              <w:jc w:val="both"/>
              <w:rPr>
                <w:rFonts w:ascii="Times New Roman" w:hAnsi="Times New Roman"/>
                <w:b/>
                <w:bCs/>
                <w:sz w:val="21"/>
                <w:szCs w:val="22"/>
                <w:highlight w:val="green"/>
                <w:lang w:val="en-US" w:eastAsia="zh-CN"/>
              </w:rPr>
            </w:pPr>
            <w:r w:rsidRPr="00C560E0">
              <w:rPr>
                <w:rFonts w:ascii="Times New Roman" w:hAnsi="Times New Roman"/>
                <w:b/>
                <w:bCs/>
                <w:sz w:val="21"/>
                <w:highlight w:val="green"/>
              </w:rPr>
              <w:t>Agreement </w:t>
            </w:r>
          </w:p>
          <w:p w:rsidR="00433FB1" w:rsidRPr="00C560E0" w:rsidRDefault="00433FB1" w:rsidP="00C560E0">
            <w:pPr>
              <w:pStyle w:val="a8"/>
              <w:spacing w:before="0" w:beforeAutospacing="0" w:after="0" w:afterAutospacing="0"/>
              <w:jc w:val="both"/>
              <w:rPr>
                <w:rFonts w:ascii="Times New Roman" w:eastAsia="Arial" w:hAnsi="Times New Roman" w:cs="Times New Roman"/>
                <w:color w:val="000000"/>
                <w:sz w:val="21"/>
                <w:szCs w:val="20"/>
              </w:rPr>
            </w:pPr>
            <w:r w:rsidRPr="00C560E0">
              <w:rPr>
                <w:rFonts w:ascii="Times New Roman" w:eastAsia="Arial" w:hAnsi="Times New Roman" w:cs="Times New Roman"/>
                <w:color w:val="000000"/>
                <w:sz w:val="21"/>
                <w:szCs w:val="20"/>
              </w:rPr>
              <w:t>Down-select one of the two options on how a UE should interpret the selected information field for indication of the number of repetitions.</w:t>
            </w:r>
          </w:p>
          <w:p w:rsidR="00433FB1" w:rsidRPr="00C560E0" w:rsidRDefault="00433FB1" w:rsidP="00C560E0">
            <w:pPr>
              <w:widowControl w:val="0"/>
              <w:numPr>
                <w:ilvl w:val="0"/>
                <w:numId w:val="23"/>
              </w:numPr>
              <w:jc w:val="both"/>
              <w:rPr>
                <w:rFonts w:ascii="Times New Roman" w:eastAsia="等线" w:hAnsi="Times New Roman"/>
                <w:sz w:val="21"/>
                <w:szCs w:val="22"/>
              </w:rPr>
            </w:pPr>
            <w:r w:rsidRPr="00C560E0">
              <w:rPr>
                <w:rFonts w:ascii="Times New Roman" w:hAnsi="Times New Roman"/>
                <w:sz w:val="21"/>
              </w:rPr>
              <w:t>Option 1:</w:t>
            </w:r>
          </w:p>
          <w:p w:rsidR="00433FB1" w:rsidRPr="00C560E0" w:rsidRDefault="00433FB1" w:rsidP="00C560E0">
            <w:pPr>
              <w:widowControl w:val="0"/>
              <w:numPr>
                <w:ilvl w:val="0"/>
                <w:numId w:val="24"/>
              </w:numPr>
              <w:jc w:val="both"/>
              <w:rPr>
                <w:rFonts w:ascii="Times New Roman" w:hAnsi="Times New Roman"/>
                <w:sz w:val="21"/>
              </w:rPr>
            </w:pPr>
            <w:r w:rsidRPr="00C560E0">
              <w:rPr>
                <w:rFonts w:ascii="Times New Roman" w:hAnsi="Times New Roman"/>
                <w:sz w:val="21"/>
              </w:rPr>
              <w:t>When a UE requests Msg3 repetition, the new TDRA table or repurposed information field is applied. gNB schedules Msg3 with or without repetition for the UE requesting Msg3 repetition.</w:t>
            </w:r>
          </w:p>
          <w:p w:rsidR="00433FB1" w:rsidRPr="00C560E0" w:rsidRDefault="00433FB1" w:rsidP="00C560E0">
            <w:pPr>
              <w:widowControl w:val="0"/>
              <w:numPr>
                <w:ilvl w:val="1"/>
                <w:numId w:val="24"/>
              </w:numPr>
              <w:tabs>
                <w:tab w:val="left" w:pos="840"/>
              </w:tabs>
              <w:jc w:val="both"/>
              <w:rPr>
                <w:rFonts w:ascii="Times New Roman" w:hAnsi="Times New Roman"/>
                <w:sz w:val="21"/>
              </w:rPr>
            </w:pPr>
            <w:r w:rsidRPr="00C560E0">
              <w:rPr>
                <w:rFonts w:ascii="Times New Roman" w:hAnsi="Times New Roman"/>
                <w:sz w:val="21"/>
              </w:rPr>
              <w:t>Repetition factor K=1 is included in the TDRA table or one entry/codepoint of the repurposed information field.</w:t>
            </w:r>
          </w:p>
          <w:p w:rsidR="00433FB1" w:rsidRPr="00C560E0" w:rsidRDefault="00433FB1" w:rsidP="00C560E0">
            <w:pPr>
              <w:widowControl w:val="0"/>
              <w:numPr>
                <w:ilvl w:val="0"/>
                <w:numId w:val="24"/>
              </w:numPr>
              <w:jc w:val="both"/>
              <w:rPr>
                <w:rFonts w:ascii="Times New Roman" w:hAnsi="Times New Roman"/>
                <w:sz w:val="21"/>
              </w:rPr>
            </w:pPr>
            <w:r w:rsidRPr="00C560E0">
              <w:rPr>
                <w:rFonts w:ascii="Times New Roman" w:hAnsi="Times New Roman"/>
                <w:sz w:val="21"/>
              </w:rPr>
              <w:t>When the UE doesn’t request Msg3 repetition (including legacy UE), the legacy TDRA table or legacy information field is applied. gNB schedules Msg3 without repetition for the UE not requesting Msg3 repetition.</w:t>
            </w:r>
          </w:p>
          <w:p w:rsidR="00433FB1" w:rsidRPr="00C560E0" w:rsidRDefault="00433FB1" w:rsidP="00C560E0">
            <w:pPr>
              <w:pStyle w:val="a8"/>
              <w:widowControl w:val="0"/>
              <w:numPr>
                <w:ilvl w:val="0"/>
                <w:numId w:val="25"/>
              </w:numPr>
              <w:spacing w:before="0" w:beforeAutospacing="0" w:after="0" w:afterAutospacing="0"/>
              <w:jc w:val="both"/>
              <w:rPr>
                <w:rFonts w:ascii="Times New Roman" w:eastAsia="Arial" w:hAnsi="Times New Roman" w:cs="Times New Roman"/>
                <w:sz w:val="21"/>
                <w:szCs w:val="20"/>
              </w:rPr>
            </w:pPr>
            <w:r w:rsidRPr="00C560E0">
              <w:rPr>
                <w:rFonts w:ascii="Times New Roman" w:eastAsia="Arial" w:hAnsi="Times New Roman" w:cs="Times New Roman"/>
                <w:sz w:val="21"/>
                <w:szCs w:val="20"/>
              </w:rPr>
              <w:t>Option 2:</w:t>
            </w:r>
          </w:p>
          <w:p w:rsidR="00433FB1" w:rsidRPr="00C560E0" w:rsidRDefault="00433FB1" w:rsidP="00C560E0">
            <w:pPr>
              <w:widowControl w:val="0"/>
              <w:numPr>
                <w:ilvl w:val="0"/>
                <w:numId w:val="24"/>
              </w:numPr>
              <w:jc w:val="both"/>
              <w:rPr>
                <w:rFonts w:ascii="Times New Roman" w:eastAsia="等线" w:hAnsi="Times New Roman"/>
                <w:sz w:val="21"/>
                <w:szCs w:val="22"/>
              </w:rPr>
            </w:pPr>
            <w:r w:rsidRPr="00C560E0">
              <w:rPr>
                <w:rFonts w:ascii="Times New Roman" w:hAnsi="Times New Roman"/>
                <w:sz w:val="21"/>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rsidR="00433FB1" w:rsidRPr="00C560E0" w:rsidRDefault="00433FB1" w:rsidP="00C560E0">
            <w:pPr>
              <w:widowControl w:val="0"/>
              <w:numPr>
                <w:ilvl w:val="1"/>
                <w:numId w:val="24"/>
              </w:numPr>
              <w:tabs>
                <w:tab w:val="left" w:pos="840"/>
              </w:tabs>
              <w:jc w:val="both"/>
              <w:rPr>
                <w:rFonts w:ascii="Times New Roman" w:hAnsi="Times New Roman"/>
                <w:sz w:val="21"/>
              </w:rPr>
            </w:pPr>
            <w:r w:rsidRPr="00C560E0">
              <w:rPr>
                <w:rFonts w:ascii="Times New Roman" w:hAnsi="Times New Roman"/>
                <w:sz w:val="21"/>
              </w:rPr>
              <w:t>FFS details, e.g. implicit or explicit indication or predefined.</w:t>
            </w:r>
          </w:p>
          <w:p w:rsidR="00433FB1" w:rsidRPr="00C560E0" w:rsidRDefault="00433FB1" w:rsidP="00C560E0">
            <w:pPr>
              <w:widowControl w:val="0"/>
              <w:numPr>
                <w:ilvl w:val="1"/>
                <w:numId w:val="24"/>
              </w:numPr>
              <w:tabs>
                <w:tab w:val="left" w:pos="840"/>
              </w:tabs>
              <w:jc w:val="both"/>
              <w:rPr>
                <w:rFonts w:ascii="Times New Roman" w:hAnsi="Times New Roman"/>
                <w:sz w:val="21"/>
              </w:rPr>
            </w:pPr>
            <w:r w:rsidRPr="00C560E0">
              <w:rPr>
                <w:rFonts w:ascii="Times New Roman" w:hAnsi="Times New Roman"/>
                <w:sz w:val="21"/>
              </w:rPr>
              <w:t>Repetition factor K=1 is NOT included in the TDRA table or one entry/codepoint of the repurposed information field.</w:t>
            </w:r>
          </w:p>
          <w:p w:rsidR="00433FB1" w:rsidRPr="00C560E0" w:rsidRDefault="00433FB1" w:rsidP="00C560E0">
            <w:pPr>
              <w:widowControl w:val="0"/>
              <w:numPr>
                <w:ilvl w:val="0"/>
                <w:numId w:val="24"/>
              </w:numPr>
              <w:jc w:val="both"/>
              <w:rPr>
                <w:rFonts w:ascii="Times New Roman" w:hAnsi="Times New Roman"/>
                <w:sz w:val="21"/>
              </w:rPr>
            </w:pPr>
            <w:r w:rsidRPr="00C560E0">
              <w:rPr>
                <w:rFonts w:ascii="Times New Roman" w:hAnsi="Times New Roman"/>
                <w:sz w:val="21"/>
              </w:rPr>
              <w:t>When the UE doesn't request Msg3 repetition (including legacy UE), gNB schedules Msg3 without repetition. The UE applies the legacy TDRA table, or the legacy interpretation of the information field.</w:t>
            </w:r>
          </w:p>
          <w:p w:rsidR="00433FB1" w:rsidRPr="00C560E0" w:rsidRDefault="00433FB1" w:rsidP="00C560E0">
            <w:pPr>
              <w:jc w:val="both"/>
              <w:rPr>
                <w:rFonts w:ascii="Times New Roman" w:eastAsia="等线" w:hAnsi="Times New Roman"/>
                <w:sz w:val="21"/>
              </w:rPr>
            </w:pPr>
          </w:p>
          <w:p w:rsidR="00433FB1" w:rsidRPr="00C560E0" w:rsidRDefault="00433FB1" w:rsidP="00C560E0">
            <w:pPr>
              <w:jc w:val="both"/>
              <w:rPr>
                <w:rFonts w:ascii="Times New Roman" w:hAnsi="Times New Roman"/>
                <w:sz w:val="21"/>
                <w:highlight w:val="green"/>
              </w:rPr>
            </w:pPr>
            <w:r w:rsidRPr="00C560E0">
              <w:rPr>
                <w:rFonts w:ascii="Times New Roman" w:hAnsi="Times New Roman"/>
                <w:b/>
                <w:bCs/>
                <w:sz w:val="21"/>
                <w:highlight w:val="green"/>
              </w:rPr>
              <w:t>Agreement</w:t>
            </w:r>
            <w:r w:rsidRPr="00C560E0">
              <w:rPr>
                <w:rFonts w:ascii="Times New Roman" w:hAnsi="Times New Roman"/>
                <w:sz w:val="21"/>
                <w:highlight w:val="green"/>
              </w:rPr>
              <w:t xml:space="preserve"> </w:t>
            </w:r>
          </w:p>
          <w:p w:rsidR="00433FB1" w:rsidRPr="00C560E0" w:rsidRDefault="00433FB1" w:rsidP="00C560E0">
            <w:pPr>
              <w:widowControl w:val="0"/>
              <w:numPr>
                <w:ilvl w:val="0"/>
                <w:numId w:val="26"/>
              </w:numPr>
              <w:jc w:val="both"/>
              <w:rPr>
                <w:rFonts w:ascii="Times New Roman" w:hAnsi="Times New Roman"/>
                <w:sz w:val="21"/>
              </w:rPr>
            </w:pPr>
            <w:r w:rsidRPr="00C560E0">
              <w:rPr>
                <w:rFonts w:ascii="Times New Roman" w:hAnsi="Times New Roman"/>
                <w:sz w:val="21"/>
              </w:rPr>
              <w:t xml:space="preserve">Support at least repetition factor K = {2, 4} for Msg3 PUSCH repetition. </w:t>
            </w:r>
          </w:p>
          <w:p w:rsidR="00433FB1" w:rsidRPr="00C560E0" w:rsidRDefault="00433FB1" w:rsidP="00C560E0">
            <w:pPr>
              <w:widowControl w:val="0"/>
              <w:numPr>
                <w:ilvl w:val="0"/>
                <w:numId w:val="27"/>
              </w:numPr>
              <w:ind w:left="0" w:firstLine="840"/>
              <w:jc w:val="both"/>
              <w:rPr>
                <w:rFonts w:ascii="Times New Roman" w:hAnsi="Times New Roman"/>
                <w:sz w:val="21"/>
              </w:rPr>
            </w:pPr>
            <w:r w:rsidRPr="00C560E0">
              <w:rPr>
                <w:rFonts w:ascii="Times New Roman" w:hAnsi="Times New Roman"/>
                <w:sz w:val="21"/>
              </w:rPr>
              <w:t xml:space="preserve"> FFS whether to support other values, e.g., 8. </w:t>
            </w:r>
          </w:p>
          <w:p w:rsidR="00433FB1" w:rsidRPr="00C560E0" w:rsidRDefault="00433FB1" w:rsidP="00C560E0">
            <w:pPr>
              <w:widowControl w:val="0"/>
              <w:numPr>
                <w:ilvl w:val="0"/>
                <w:numId w:val="26"/>
              </w:numPr>
              <w:jc w:val="both"/>
              <w:rPr>
                <w:rFonts w:ascii="Times New Roman" w:hAnsi="Times New Roman"/>
                <w:sz w:val="21"/>
              </w:rPr>
            </w:pPr>
            <w:r w:rsidRPr="00C560E0">
              <w:rPr>
                <w:rFonts w:ascii="Times New Roman" w:hAnsi="Times New Roman"/>
                <w:sz w:val="21"/>
              </w:rPr>
              <w:t xml:space="preserve">Note: K=1 is supported and how to support K=1 is FFS.  </w:t>
            </w:r>
          </w:p>
          <w:p w:rsidR="00433FB1" w:rsidRPr="00C560E0" w:rsidRDefault="00433FB1" w:rsidP="00C560E0">
            <w:pPr>
              <w:shd w:val="clear" w:color="auto" w:fill="FFFFFF"/>
              <w:jc w:val="both"/>
              <w:rPr>
                <w:rFonts w:ascii="Times New Roman" w:eastAsia="宋体" w:hAnsi="Times New Roman"/>
                <w:b/>
                <w:bCs/>
                <w:iCs/>
                <w:sz w:val="21"/>
                <w:highlight w:val="green"/>
                <w:lang w:eastAsia="zh-CN"/>
              </w:rPr>
            </w:pPr>
          </w:p>
          <w:p w:rsidR="00433FB1" w:rsidRPr="00C560E0" w:rsidRDefault="00433FB1" w:rsidP="00C560E0">
            <w:pPr>
              <w:shd w:val="clear" w:color="auto" w:fill="FFFFFF"/>
              <w:jc w:val="both"/>
              <w:rPr>
                <w:rFonts w:ascii="Times New Roman" w:eastAsia="宋体" w:hAnsi="Times New Roman"/>
                <w:b/>
                <w:bCs/>
                <w:iCs/>
                <w:sz w:val="21"/>
                <w:szCs w:val="22"/>
                <w:highlight w:val="green"/>
                <w:lang w:val="en-US" w:eastAsia="zh-CN"/>
              </w:rPr>
            </w:pPr>
            <w:r w:rsidRPr="00C560E0">
              <w:rPr>
                <w:rFonts w:ascii="Times New Roman" w:eastAsia="宋体" w:hAnsi="Times New Roman"/>
                <w:b/>
                <w:bCs/>
                <w:iCs/>
                <w:sz w:val="21"/>
                <w:highlight w:val="green"/>
                <w:lang w:eastAsia="zh-CN"/>
              </w:rPr>
              <w:t>Agreement</w:t>
            </w:r>
          </w:p>
          <w:p w:rsidR="00433FB1" w:rsidRPr="00C560E0" w:rsidRDefault="00433FB1" w:rsidP="00C560E0">
            <w:pPr>
              <w:numPr>
                <w:ilvl w:val="0"/>
                <w:numId w:val="28"/>
              </w:numPr>
              <w:shd w:val="clear" w:color="auto" w:fill="FFFFFF"/>
              <w:tabs>
                <w:tab w:val="clear" w:pos="420"/>
                <w:tab w:val="num" w:pos="288"/>
              </w:tabs>
              <w:ind w:left="708"/>
              <w:jc w:val="both"/>
              <w:rPr>
                <w:rFonts w:ascii="Times New Roman" w:eastAsia="Yu Mincho" w:hAnsi="Times New Roman"/>
                <w:color w:val="000000"/>
                <w:sz w:val="21"/>
                <w:lang w:eastAsia="ja-JP"/>
              </w:rPr>
            </w:pPr>
            <w:r w:rsidRPr="00C560E0">
              <w:rPr>
                <w:rFonts w:ascii="Times New Roman" w:eastAsia="宋体" w:hAnsi="Times New Roman"/>
                <w:color w:val="000000"/>
                <w:sz w:val="21"/>
              </w:rPr>
              <w:lastRenderedPageBreak/>
              <w:t xml:space="preserve">The available slot of Msg3 PUSCH repetition is only determined by the </w:t>
            </w:r>
            <w:r w:rsidRPr="00C560E0">
              <w:rPr>
                <w:rFonts w:ascii="Times New Roman" w:hAnsi="Times New Roman"/>
                <w:color w:val="000000"/>
                <w:sz w:val="21"/>
              </w:rPr>
              <w:t>tdd-UL-DL-ConfigurationCommon and ssb-PositionsInBurst</w:t>
            </w:r>
            <w:r w:rsidRPr="00C560E0">
              <w:rPr>
                <w:rFonts w:ascii="Times New Roman" w:eastAsia="宋体" w:hAnsi="Times New Roman"/>
                <w:color w:val="000000"/>
                <w:sz w:val="21"/>
              </w:rPr>
              <w:t xml:space="preserve">, no other additional Rel-16 signals/signalings will be considered. </w:t>
            </w:r>
          </w:p>
          <w:p w:rsidR="00433FB1" w:rsidRPr="00C560E0" w:rsidRDefault="00433FB1" w:rsidP="00C560E0">
            <w:pPr>
              <w:numPr>
                <w:ilvl w:val="0"/>
                <w:numId w:val="28"/>
              </w:numPr>
              <w:shd w:val="clear" w:color="auto" w:fill="FFFFFF"/>
              <w:tabs>
                <w:tab w:val="clear" w:pos="420"/>
                <w:tab w:val="num" w:pos="688"/>
              </w:tabs>
              <w:ind w:leftChars="344" w:left="1142"/>
              <w:jc w:val="both"/>
              <w:rPr>
                <w:rFonts w:ascii="Times New Roman" w:eastAsia="Yu Mincho" w:hAnsi="Times New Roman"/>
                <w:sz w:val="21"/>
                <w:lang w:eastAsia="ja-JP"/>
              </w:rPr>
            </w:pPr>
            <w:r w:rsidRPr="00C560E0">
              <w:rPr>
                <w:rFonts w:ascii="Times New Roman" w:eastAsia="Yu Mincho" w:hAnsi="Times New Roman"/>
                <w:sz w:val="21"/>
                <w:lang w:eastAsia="ja-JP"/>
              </w:rPr>
              <w:t>If a symbol for Msg3 repetition in a slot overlaps with SSB transmission [FFS:N Gap symbols after SSB], the slot is determined as not available during the counting of repetitions</w:t>
            </w:r>
            <w:r w:rsidRPr="00C560E0">
              <w:rPr>
                <w:rFonts w:ascii="Times New Roman" w:eastAsia="等线" w:hAnsi="Times New Roman"/>
                <w:sz w:val="21"/>
                <w:lang w:eastAsia="zh-CN"/>
              </w:rPr>
              <w:t>.</w:t>
            </w:r>
            <w:r w:rsidRPr="00C560E0">
              <w:rPr>
                <w:rFonts w:ascii="Times New Roman" w:eastAsia="Yu Mincho" w:hAnsi="Times New Roman"/>
                <w:sz w:val="21"/>
                <w:lang w:eastAsia="ja-JP"/>
              </w:rPr>
              <w:t xml:space="preserve"> </w:t>
            </w:r>
            <w:r w:rsidRPr="00C560E0">
              <w:rPr>
                <w:rFonts w:ascii="Times New Roman" w:eastAsia="Yu Mincho" w:hAnsi="Times New Roman"/>
                <w:color w:val="FF0000"/>
                <w:sz w:val="21"/>
                <w:lang w:eastAsia="ja-JP"/>
              </w:rPr>
              <w:t xml:space="preserve">As there is no </w:t>
            </w:r>
            <w:r w:rsidRPr="00C560E0">
              <w:rPr>
                <w:rFonts w:ascii="Times New Roman" w:eastAsia="宋体" w:hAnsi="Times New Roman"/>
                <w:color w:val="FF0000"/>
                <w:sz w:val="21"/>
              </w:rPr>
              <w:t xml:space="preserve">Msg3 repetition </w:t>
            </w:r>
            <w:r w:rsidRPr="00C560E0">
              <w:rPr>
                <w:rFonts w:ascii="Times New Roman" w:eastAsia="Yu Mincho" w:hAnsi="Times New Roman"/>
                <w:color w:val="FF0000"/>
                <w:sz w:val="21"/>
                <w:lang w:eastAsia="ja-JP"/>
              </w:rPr>
              <w:t xml:space="preserve">in the slot, no </w:t>
            </w:r>
            <w:r w:rsidRPr="00C560E0">
              <w:rPr>
                <w:rFonts w:ascii="Times New Roman" w:eastAsia="宋体" w:hAnsi="Times New Roman"/>
                <w:color w:val="FF0000"/>
                <w:sz w:val="21"/>
              </w:rPr>
              <w:t xml:space="preserve">Msg3 repetition </w:t>
            </w:r>
            <w:r w:rsidRPr="00C560E0">
              <w:rPr>
                <w:rFonts w:ascii="Times New Roman" w:eastAsia="Yu Mincho" w:hAnsi="Times New Roman"/>
                <w:color w:val="FF0000"/>
                <w:sz w:val="21"/>
                <w:lang w:eastAsia="ja-JP"/>
              </w:rPr>
              <w:t>omission applies to the slot.</w:t>
            </w:r>
          </w:p>
          <w:p w:rsidR="00433FB1" w:rsidRPr="00C560E0" w:rsidRDefault="00433FB1" w:rsidP="00C560E0">
            <w:pPr>
              <w:shd w:val="clear" w:color="auto" w:fill="FFFFFF"/>
              <w:tabs>
                <w:tab w:val="num" w:pos="688"/>
              </w:tabs>
              <w:ind w:left="1142"/>
              <w:jc w:val="both"/>
              <w:rPr>
                <w:rFonts w:ascii="Times New Roman" w:eastAsia="Yu Mincho" w:hAnsi="Times New Roman"/>
                <w:i/>
                <w:sz w:val="21"/>
                <w:lang w:eastAsia="ja-JP"/>
              </w:rPr>
            </w:pPr>
          </w:p>
          <w:p w:rsidR="00433FB1" w:rsidRPr="00C560E0" w:rsidRDefault="00433FB1" w:rsidP="00C560E0">
            <w:pPr>
              <w:jc w:val="both"/>
              <w:rPr>
                <w:rFonts w:ascii="Times New Roman" w:eastAsia="宋体" w:hAnsi="Times New Roman"/>
                <w:b/>
                <w:bCs/>
                <w:iCs/>
                <w:sz w:val="21"/>
                <w:highlight w:val="green"/>
                <w:lang w:eastAsia="zh-CN"/>
              </w:rPr>
            </w:pPr>
            <w:r w:rsidRPr="00C560E0">
              <w:rPr>
                <w:rFonts w:ascii="Times New Roman" w:eastAsia="宋体" w:hAnsi="Times New Roman"/>
                <w:b/>
                <w:bCs/>
                <w:iCs/>
                <w:sz w:val="21"/>
                <w:highlight w:val="green"/>
                <w:lang w:eastAsia="zh-CN"/>
              </w:rPr>
              <w:t xml:space="preserve">Agreement </w:t>
            </w:r>
          </w:p>
          <w:p w:rsidR="006B08B2" w:rsidRPr="00C560E0" w:rsidRDefault="00433FB1" w:rsidP="00C560E0">
            <w:pPr>
              <w:jc w:val="both"/>
              <w:rPr>
                <w:rFonts w:ascii="Times New Roman" w:hAnsi="Times New Roman"/>
                <w:sz w:val="21"/>
              </w:rPr>
            </w:pPr>
            <w:r w:rsidRPr="00C560E0">
              <w:rPr>
                <w:rFonts w:ascii="Times New Roman" w:hAnsi="Times New Roman"/>
                <w:sz w:val="21"/>
              </w:rPr>
              <w:t>Do not support TBoMS for Msg3 in Rel-17 coverage enhancement WI.</w:t>
            </w:r>
          </w:p>
        </w:tc>
      </w:tr>
    </w:tbl>
    <w:p w:rsidR="005F019E" w:rsidRPr="00C560E0" w:rsidRDefault="005F019E" w:rsidP="00C560E0">
      <w:pPr>
        <w:jc w:val="both"/>
        <w:rPr>
          <w:sz w:val="21"/>
          <w:szCs w:val="21"/>
          <w:lang w:eastAsia="zh-CN"/>
        </w:rPr>
      </w:pPr>
      <w:r w:rsidRPr="00C560E0">
        <w:rPr>
          <w:sz w:val="21"/>
          <w:szCs w:val="21"/>
          <w:lang w:eastAsia="zh-CN"/>
        </w:rPr>
        <w:lastRenderedPageBreak/>
        <w:t>This contribution discuss the</w:t>
      </w:r>
      <w:r w:rsidR="00E001C3" w:rsidRPr="00C560E0">
        <w:rPr>
          <w:sz w:val="21"/>
          <w:szCs w:val="21"/>
          <w:lang w:eastAsia="zh-CN"/>
        </w:rPr>
        <w:t xml:space="preserve"> remaining</w:t>
      </w:r>
      <w:r w:rsidRPr="00C560E0">
        <w:rPr>
          <w:sz w:val="21"/>
          <w:szCs w:val="21"/>
          <w:lang w:eastAsia="zh-CN"/>
        </w:rPr>
        <w:t xml:space="preserve"> issues concerning</w:t>
      </w:r>
      <w:r w:rsidR="006B08B2" w:rsidRPr="00C560E0">
        <w:rPr>
          <w:sz w:val="21"/>
          <w:szCs w:val="21"/>
        </w:rPr>
        <w:t xml:space="preserve"> </w:t>
      </w:r>
      <w:r w:rsidR="006B08B2" w:rsidRPr="00C560E0">
        <w:rPr>
          <w:sz w:val="21"/>
          <w:szCs w:val="21"/>
          <w:lang w:eastAsia="zh-CN"/>
        </w:rPr>
        <w:t>type A PUSCH repetitions for Msg3</w:t>
      </w:r>
      <w:r w:rsidRPr="00C560E0">
        <w:rPr>
          <w:sz w:val="21"/>
          <w:szCs w:val="21"/>
          <w:lang w:eastAsia="zh-CN"/>
        </w:rPr>
        <w:t>.</w:t>
      </w:r>
      <w:r w:rsidRPr="00C560E0">
        <w:rPr>
          <w:rFonts w:hint="eastAsia"/>
          <w:sz w:val="21"/>
          <w:szCs w:val="21"/>
          <w:lang w:eastAsia="zh-CN"/>
        </w:rPr>
        <w:t xml:space="preserve"> </w:t>
      </w:r>
    </w:p>
    <w:p w:rsidR="00433FB1" w:rsidRPr="00181A60" w:rsidRDefault="00433FB1" w:rsidP="00C560E0">
      <w:pPr>
        <w:jc w:val="both"/>
        <w:rPr>
          <w:lang w:eastAsia="zh-CN"/>
        </w:rPr>
      </w:pPr>
    </w:p>
    <w:p w:rsidR="008514D6" w:rsidRDefault="008514D6" w:rsidP="00C560E0">
      <w:pPr>
        <w:pStyle w:val="1"/>
      </w:pPr>
      <w:r>
        <w:rPr>
          <w:rFonts w:hint="eastAsia"/>
        </w:rPr>
        <w:t>Differentiation and triggering mechanisms for Msg3 repetition</w:t>
      </w:r>
    </w:p>
    <w:p w:rsidR="00595C12" w:rsidRDefault="00595C12" w:rsidP="00C560E0">
      <w:pPr>
        <w:pStyle w:val="2"/>
      </w:pPr>
      <w:r w:rsidRPr="00595C12">
        <w:t xml:space="preserve">Additional support of using separate RO for requesting Msg3 repetition </w:t>
      </w:r>
    </w:p>
    <w:p w:rsidR="008514D6" w:rsidRPr="00C560E0" w:rsidRDefault="008514D6" w:rsidP="00C560E0">
      <w:pPr>
        <w:jc w:val="both"/>
        <w:rPr>
          <w:rFonts w:eastAsiaTheme="minorEastAsia"/>
          <w:sz w:val="21"/>
          <w:szCs w:val="21"/>
          <w:lang w:eastAsia="zh-CN"/>
        </w:rPr>
      </w:pPr>
      <w:r w:rsidRPr="00C560E0">
        <w:rPr>
          <w:rFonts w:ascii="Times New Roman" w:hAnsi="Times New Roman"/>
          <w:sz w:val="21"/>
          <w:szCs w:val="21"/>
        </w:rPr>
        <w:t>For Msg3 PUSCH repetition,</w:t>
      </w:r>
      <w:r w:rsidRPr="00C560E0">
        <w:rPr>
          <w:rFonts w:ascii="Times New Roman" w:hAnsi="Times New Roman"/>
          <w:sz w:val="21"/>
          <w:szCs w:val="21"/>
          <w:lang w:eastAsia="zh-CN"/>
        </w:rPr>
        <w:t xml:space="preserve"> a UE can request Msg3 PUSCH repetition via separate PRACH resources. </w:t>
      </w:r>
      <w:r w:rsidRPr="00C560E0">
        <w:rPr>
          <w:rFonts w:ascii="Times New Roman" w:eastAsiaTheme="minorEastAsia" w:hAnsi="Times New Roman"/>
          <w:sz w:val="21"/>
          <w:szCs w:val="21"/>
          <w:lang w:eastAsia="zh-CN"/>
        </w:rPr>
        <w:t xml:space="preserve">Based on the agreements in </w:t>
      </w:r>
      <w:r w:rsidR="0011370E" w:rsidRPr="00C560E0">
        <w:rPr>
          <w:rFonts w:ascii="Times New Roman" w:eastAsiaTheme="minorEastAsia" w:hAnsi="Times New Roman"/>
          <w:sz w:val="21"/>
          <w:szCs w:val="21"/>
          <w:lang w:eastAsia="zh-CN"/>
        </w:rPr>
        <w:t>RAN1#105b</w:t>
      </w:r>
      <w:r w:rsidRPr="00C560E0">
        <w:rPr>
          <w:rFonts w:ascii="Times New Roman" w:eastAsiaTheme="minorEastAsia" w:hAnsi="Times New Roman"/>
          <w:sz w:val="21"/>
          <w:szCs w:val="21"/>
          <w:lang w:eastAsia="zh-CN"/>
        </w:rPr>
        <w:t xml:space="preserve">, </w:t>
      </w:r>
      <w:r w:rsidR="007B3A43">
        <w:rPr>
          <w:rFonts w:ascii="Times New Roman" w:eastAsiaTheme="minorEastAsia" w:hAnsi="Times New Roman"/>
          <w:sz w:val="21"/>
          <w:szCs w:val="21"/>
          <w:lang w:eastAsia="zh-CN"/>
        </w:rPr>
        <w:t>the option of</w:t>
      </w:r>
      <w:r w:rsidRPr="00C560E0">
        <w:rPr>
          <w:rFonts w:ascii="Times New Roman" w:eastAsiaTheme="minorEastAsia" w:hAnsi="Times New Roman"/>
          <w:sz w:val="21"/>
          <w:szCs w:val="21"/>
          <w:lang w:eastAsia="zh-CN"/>
        </w:rPr>
        <w:t xml:space="preserve"> </w:t>
      </w:r>
      <w:r w:rsidR="007B3A43">
        <w:rPr>
          <w:rFonts w:ascii="Times New Roman" w:eastAsiaTheme="minorEastAsia" w:hAnsi="Times New Roman"/>
          <w:sz w:val="21"/>
          <w:szCs w:val="21"/>
          <w:lang w:eastAsia="zh-CN"/>
        </w:rPr>
        <w:t>“</w:t>
      </w:r>
      <w:r w:rsidRPr="00C560E0">
        <w:rPr>
          <w:rFonts w:ascii="Times New Roman" w:eastAsiaTheme="minorEastAsia" w:hAnsi="Times New Roman"/>
          <w:sz w:val="21"/>
          <w:szCs w:val="21"/>
          <w:lang w:eastAsia="zh-CN"/>
        </w:rPr>
        <w:t xml:space="preserve">support </w:t>
      </w:r>
      <w:r w:rsidRPr="00C560E0">
        <w:rPr>
          <w:rFonts w:ascii="Times New Roman" w:hAnsi="Times New Roman"/>
          <w:sz w:val="21"/>
          <w:szCs w:val="21"/>
          <w:shd w:val="clear" w:color="auto" w:fill="FFFFFF"/>
        </w:rPr>
        <w:t>use separate preamble with shared RO configured by the same PRACH configuration index with legacy UEs</w:t>
      </w:r>
      <w:r w:rsidR="007B3A43">
        <w:rPr>
          <w:rFonts w:ascii="Times New Roman" w:hAnsi="Times New Roman"/>
          <w:sz w:val="21"/>
          <w:szCs w:val="21"/>
          <w:shd w:val="clear" w:color="auto" w:fill="FFFFFF"/>
        </w:rPr>
        <w:t>” was agreed</w:t>
      </w:r>
      <w:r w:rsidRPr="00C560E0">
        <w:rPr>
          <w:rFonts w:ascii="Times New Roman" w:hAnsi="Times New Roman"/>
          <w:sz w:val="21"/>
          <w:szCs w:val="21"/>
          <w:shd w:val="clear" w:color="auto" w:fill="FFFFFF"/>
        </w:rPr>
        <w:t>, whether to additionally support one (&amp; only one) more option is FFS. The difference between two additional options is</w:t>
      </w:r>
      <w:r w:rsidR="007B3A43">
        <w:rPr>
          <w:rFonts w:ascii="Times New Roman" w:hAnsi="Times New Roman"/>
          <w:sz w:val="21"/>
          <w:szCs w:val="21"/>
          <w:shd w:val="clear" w:color="auto" w:fill="FFFFFF"/>
        </w:rPr>
        <w:t>,</w:t>
      </w:r>
      <w:r w:rsidRPr="00C560E0">
        <w:rPr>
          <w:rFonts w:ascii="Times New Roman" w:hAnsi="Times New Roman"/>
          <w:sz w:val="21"/>
          <w:szCs w:val="21"/>
          <w:shd w:val="clear" w:color="auto" w:fill="FFFFFF"/>
        </w:rPr>
        <w:t xml:space="preserve"> the </w:t>
      </w:r>
      <w:r w:rsidRPr="00C560E0">
        <w:rPr>
          <w:rFonts w:eastAsiaTheme="minorEastAsia" w:hint="eastAsia"/>
          <w:sz w:val="21"/>
          <w:szCs w:val="21"/>
          <w:lang w:eastAsia="zh-CN"/>
        </w:rPr>
        <w:t>remaining ROs not available for legacy UEs</w:t>
      </w:r>
      <w:r w:rsidRPr="00C560E0">
        <w:rPr>
          <w:rFonts w:eastAsiaTheme="minorEastAsia"/>
          <w:sz w:val="21"/>
          <w:szCs w:val="21"/>
          <w:lang w:eastAsia="zh-CN"/>
        </w:rPr>
        <w:t xml:space="preserve"> can be used or not, as list below.</w:t>
      </w:r>
    </w:p>
    <w:tbl>
      <w:tblPr>
        <w:tblStyle w:val="a7"/>
        <w:tblW w:w="8321" w:type="dxa"/>
        <w:tblLook w:val="04A0" w:firstRow="1" w:lastRow="0" w:firstColumn="1" w:lastColumn="0" w:noHBand="0" w:noVBand="1"/>
      </w:tblPr>
      <w:tblGrid>
        <w:gridCol w:w="8321"/>
      </w:tblGrid>
      <w:tr w:rsidR="008514D6" w:rsidRPr="00C560E0" w:rsidTr="00227EAC">
        <w:trPr>
          <w:trHeight w:val="3011"/>
        </w:trPr>
        <w:tc>
          <w:tcPr>
            <w:tcW w:w="8321" w:type="dxa"/>
          </w:tcPr>
          <w:p w:rsidR="008514D6" w:rsidRPr="00C560E0" w:rsidRDefault="008514D6" w:rsidP="00C560E0">
            <w:pPr>
              <w:pStyle w:val="a8"/>
              <w:numPr>
                <w:ilvl w:val="0"/>
                <w:numId w:val="18"/>
              </w:numPr>
              <w:shd w:val="clear" w:color="auto" w:fill="FFFFFF"/>
              <w:tabs>
                <w:tab w:val="left" w:pos="840"/>
              </w:tabs>
              <w:spacing w:before="0" w:beforeAutospacing="0" w:after="0" w:afterAutospacing="0"/>
              <w:jc w:val="both"/>
              <w:rPr>
                <w:rFonts w:ascii="Times New Roman" w:eastAsia="Calibri" w:hAnsi="Times New Roman" w:cs="Times New Roman"/>
                <w:color w:val="auto"/>
                <w:sz w:val="21"/>
                <w:szCs w:val="20"/>
                <w:shd w:val="clear" w:color="auto" w:fill="FFFFFF"/>
              </w:rPr>
            </w:pPr>
            <w:r w:rsidRPr="00C560E0">
              <w:rPr>
                <w:rFonts w:ascii="Times New Roman" w:hAnsi="Times New Roman" w:cs="Times New Roman"/>
                <w:color w:val="auto"/>
                <w:sz w:val="21"/>
                <w:szCs w:val="20"/>
                <w:shd w:val="clear" w:color="auto" w:fill="FFFFFF"/>
              </w:rPr>
              <w:t>whether or not to additionally support one (&amp; only one) more option:</w:t>
            </w:r>
          </w:p>
          <w:p w:rsidR="008514D6" w:rsidRPr="00C560E0" w:rsidRDefault="008514D6" w:rsidP="00C560E0">
            <w:pPr>
              <w:pStyle w:val="a8"/>
              <w:numPr>
                <w:ilvl w:val="1"/>
                <w:numId w:val="18"/>
              </w:numPr>
              <w:shd w:val="clear" w:color="auto" w:fill="FFFFFF"/>
              <w:tabs>
                <w:tab w:val="left" w:pos="1260"/>
              </w:tabs>
              <w:spacing w:before="0" w:beforeAutospacing="0" w:after="0" w:afterAutospacing="0"/>
              <w:jc w:val="both"/>
              <w:rPr>
                <w:rFonts w:ascii="Times New Roman" w:eastAsia="Calibri" w:hAnsi="Times New Roman" w:cs="Times New Roman"/>
                <w:color w:val="auto"/>
                <w:sz w:val="21"/>
                <w:szCs w:val="20"/>
                <w:shd w:val="clear" w:color="auto" w:fill="FFFFFF"/>
              </w:rPr>
            </w:pPr>
            <w:r w:rsidRPr="00C560E0">
              <w:rPr>
                <w:rFonts w:ascii="Times New Roman" w:hAnsi="Times New Roman" w:cs="Times New Roman"/>
                <w:color w:val="auto"/>
                <w:sz w:val="21"/>
                <w:szCs w:val="20"/>
                <w:shd w:val="clear" w:color="auto" w:fill="FFFFFF"/>
              </w:rPr>
              <w:t>E.g., option 2: Use separate RO configured by a separate PRACH configuration index from legacy UEs</w:t>
            </w:r>
          </w:p>
          <w:p w:rsidR="008514D6" w:rsidRPr="00C560E0" w:rsidRDefault="008514D6" w:rsidP="00C560E0">
            <w:pPr>
              <w:pStyle w:val="a8"/>
              <w:numPr>
                <w:ilvl w:val="1"/>
                <w:numId w:val="18"/>
              </w:numPr>
              <w:shd w:val="clear" w:color="auto" w:fill="FFFFFF"/>
              <w:spacing w:before="0" w:beforeAutospacing="0" w:after="0" w:afterAutospacing="0"/>
              <w:jc w:val="both"/>
              <w:rPr>
                <w:rFonts w:ascii="Times New Roman" w:hAnsi="Times New Roman" w:cs="Times New Roman"/>
                <w:color w:val="auto"/>
                <w:sz w:val="21"/>
                <w:szCs w:val="20"/>
                <w:shd w:val="clear" w:color="auto" w:fill="FFFFFF"/>
              </w:rPr>
            </w:pPr>
            <w:r w:rsidRPr="00C560E0">
              <w:rPr>
                <w:rFonts w:ascii="Times New Roman" w:hAnsi="Times New Roman" w:cs="Times New Roman"/>
                <w:color w:val="auto"/>
                <w:sz w:val="21"/>
                <w:szCs w:val="20"/>
                <w:shd w:val="clear" w:color="auto" w:fill="FFFFFF"/>
              </w:rPr>
              <w:t>E.g., Option 3: Use separate RO, which include</w:t>
            </w:r>
          </w:p>
          <w:p w:rsidR="008514D6" w:rsidRPr="00C560E0" w:rsidRDefault="008514D6" w:rsidP="00C560E0">
            <w:pPr>
              <w:pStyle w:val="a8"/>
              <w:numPr>
                <w:ilvl w:val="2"/>
                <w:numId w:val="18"/>
              </w:numPr>
              <w:shd w:val="clear" w:color="auto" w:fill="FFFFFF"/>
              <w:tabs>
                <w:tab w:val="left" w:pos="840"/>
              </w:tabs>
              <w:spacing w:before="0" w:beforeAutospacing="0" w:after="0" w:afterAutospacing="0"/>
              <w:jc w:val="both"/>
              <w:rPr>
                <w:rFonts w:ascii="Times New Roman" w:eastAsia="Times New Roman" w:hAnsi="Times New Roman" w:cs="Times New Roman"/>
                <w:color w:val="auto"/>
                <w:sz w:val="21"/>
                <w:szCs w:val="20"/>
              </w:rPr>
            </w:pPr>
            <w:r w:rsidRPr="00C560E0">
              <w:rPr>
                <w:rFonts w:ascii="Times New Roman" w:eastAsia="Times New Roman" w:hAnsi="Times New Roman" w:cs="Times New Roman"/>
                <w:color w:val="auto"/>
                <w:sz w:val="21"/>
                <w:szCs w:val="20"/>
              </w:rPr>
              <w:t>the separate RO configured by a separate RACH configuration index from legacy UE, and</w:t>
            </w:r>
          </w:p>
          <w:p w:rsidR="008514D6" w:rsidRPr="00C560E0" w:rsidRDefault="008514D6" w:rsidP="00C560E0">
            <w:pPr>
              <w:pStyle w:val="a8"/>
              <w:numPr>
                <w:ilvl w:val="2"/>
                <w:numId w:val="18"/>
              </w:numPr>
              <w:shd w:val="clear" w:color="auto" w:fill="FFFFFF"/>
              <w:tabs>
                <w:tab w:val="left" w:pos="840"/>
              </w:tabs>
              <w:spacing w:before="0" w:beforeAutospacing="0" w:after="0" w:afterAutospacing="0"/>
              <w:jc w:val="both"/>
              <w:rPr>
                <w:rFonts w:ascii="Times New Roman" w:eastAsia="Malgun Gothic" w:hAnsi="Times New Roman" w:cs="Times New Roman"/>
                <w:color w:val="auto"/>
                <w:sz w:val="21"/>
                <w:szCs w:val="20"/>
                <w:lang w:eastAsia="ko-KR"/>
              </w:rPr>
            </w:pPr>
            <w:r w:rsidRPr="00C560E0">
              <w:rPr>
                <w:rFonts w:ascii="Times New Roman" w:eastAsia="Times New Roman" w:hAnsi="Times New Roman" w:cs="Times New Roman"/>
                <w:color w:val="auto"/>
                <w:sz w:val="21"/>
                <w:szCs w:val="20"/>
              </w:rPr>
              <w:t>the remaining RO (if any) configured, by the same PRACH configuration index with legacy UEs, that cannot be used by legacy rules for PRACH transmission.</w:t>
            </w:r>
          </w:p>
        </w:tc>
      </w:tr>
    </w:tbl>
    <w:p w:rsidR="00BA5467" w:rsidRPr="00C560E0" w:rsidRDefault="008514D6" w:rsidP="00C560E0">
      <w:pPr>
        <w:jc w:val="both"/>
        <w:rPr>
          <w:rFonts w:eastAsia="宋体"/>
          <w:color w:val="000000"/>
          <w:sz w:val="21"/>
          <w:szCs w:val="21"/>
          <w:shd w:val="clear" w:color="auto" w:fill="FFFFFF"/>
          <w:lang w:val="en-US" w:eastAsia="zh-CN"/>
        </w:rPr>
      </w:pPr>
      <w:r w:rsidRPr="00C560E0">
        <w:rPr>
          <w:rFonts w:ascii="Times New Roman" w:eastAsia="宋体" w:hAnsi="Times New Roman" w:hint="eastAsia"/>
          <w:sz w:val="21"/>
          <w:szCs w:val="21"/>
          <w:shd w:val="clear" w:color="auto" w:fill="FFFFFF"/>
          <w:lang w:eastAsia="ja-JP"/>
        </w:rPr>
        <w:t>From</w:t>
      </w:r>
      <w:r w:rsidRPr="00C560E0">
        <w:rPr>
          <w:rFonts w:ascii="Times New Roman" w:eastAsia="宋体" w:hAnsi="Times New Roman"/>
          <w:sz w:val="21"/>
          <w:szCs w:val="21"/>
          <w:shd w:val="clear" w:color="auto" w:fill="FFFFFF"/>
          <w:lang w:eastAsia="ja-JP"/>
        </w:rPr>
        <w:t xml:space="preserve"> our perspective,</w:t>
      </w:r>
      <w:r w:rsidRPr="00C560E0">
        <w:rPr>
          <w:rFonts w:ascii="Times New Roman" w:hAnsi="Times New Roman"/>
          <w:sz w:val="21"/>
          <w:szCs w:val="21"/>
          <w:shd w:val="clear" w:color="auto" w:fill="FFFFFF"/>
        </w:rPr>
        <w:t xml:space="preserve"> </w:t>
      </w:r>
      <w:r w:rsidR="00BA5467" w:rsidRPr="00C560E0">
        <w:rPr>
          <w:rFonts w:ascii="Times New Roman" w:hAnsi="Times New Roman"/>
          <w:sz w:val="21"/>
          <w:szCs w:val="21"/>
          <w:shd w:val="clear" w:color="auto" w:fill="FFFFFF"/>
        </w:rPr>
        <w:t xml:space="preserve">option 2, i.e., </w:t>
      </w:r>
      <w:r w:rsidRPr="00C560E0">
        <w:rPr>
          <w:rFonts w:ascii="Times New Roman" w:hAnsi="Times New Roman"/>
          <w:sz w:val="21"/>
          <w:szCs w:val="21"/>
          <w:shd w:val="clear" w:color="auto" w:fill="FFFFFF"/>
        </w:rPr>
        <w:t>u</w:t>
      </w:r>
      <w:r w:rsidR="00E001C3" w:rsidRPr="00C560E0">
        <w:rPr>
          <w:rFonts w:ascii="Times New Roman" w:hAnsi="Times New Roman"/>
          <w:sz w:val="21"/>
          <w:szCs w:val="21"/>
          <w:shd w:val="clear" w:color="auto" w:fill="FFFFFF"/>
        </w:rPr>
        <w:t>se the</w:t>
      </w:r>
      <w:r w:rsidRPr="00C560E0">
        <w:rPr>
          <w:rFonts w:ascii="Times New Roman" w:hAnsi="Times New Roman"/>
          <w:sz w:val="21"/>
          <w:szCs w:val="21"/>
          <w:shd w:val="clear" w:color="auto" w:fill="FFFFFF"/>
        </w:rPr>
        <w:t xml:space="preserve"> separate RO configured by a separate PRACH configuration index f</w:t>
      </w:r>
      <w:r w:rsidR="007B3A43">
        <w:rPr>
          <w:rFonts w:ascii="Times New Roman" w:hAnsi="Times New Roman"/>
          <w:sz w:val="21"/>
          <w:szCs w:val="21"/>
          <w:shd w:val="clear" w:color="auto" w:fill="FFFFFF"/>
        </w:rPr>
        <w:t>rom legacy UEs could be enough. T</w:t>
      </w:r>
      <w:r w:rsidR="00BA5467" w:rsidRPr="00C560E0">
        <w:rPr>
          <w:rFonts w:ascii="Times New Roman" w:eastAsia="宋体" w:hAnsi="Times New Roman"/>
          <w:sz w:val="21"/>
          <w:szCs w:val="21"/>
          <w:shd w:val="clear" w:color="auto" w:fill="FFFFFF"/>
          <w:lang w:eastAsia="ja-JP"/>
        </w:rPr>
        <w:t>he use of</w:t>
      </w:r>
      <w:r w:rsidRPr="00C560E0">
        <w:rPr>
          <w:rFonts w:ascii="Times New Roman" w:eastAsia="宋体" w:hAnsi="Times New Roman"/>
          <w:sz w:val="21"/>
          <w:szCs w:val="21"/>
          <w:shd w:val="clear" w:color="auto" w:fill="FFFFFF"/>
          <w:lang w:eastAsia="ja-JP"/>
        </w:rPr>
        <w:t xml:space="preserve"> the </w:t>
      </w:r>
      <w:r w:rsidRPr="00C560E0">
        <w:rPr>
          <w:rFonts w:eastAsiaTheme="minorEastAsia" w:hint="eastAsia"/>
          <w:sz w:val="21"/>
          <w:szCs w:val="21"/>
          <w:lang w:eastAsia="zh-CN"/>
        </w:rPr>
        <w:t>remaining ROs</w:t>
      </w:r>
      <w:r w:rsidRPr="00C560E0">
        <w:rPr>
          <w:rFonts w:eastAsiaTheme="minorEastAsia"/>
          <w:sz w:val="21"/>
          <w:szCs w:val="21"/>
          <w:lang w:eastAsia="zh-CN"/>
        </w:rPr>
        <w:t xml:space="preserve"> may</w:t>
      </w:r>
      <w:r w:rsidRPr="00C560E0">
        <w:rPr>
          <w:rFonts w:eastAsia="宋体"/>
          <w:color w:val="000000"/>
          <w:sz w:val="21"/>
          <w:szCs w:val="21"/>
          <w:shd w:val="clear" w:color="auto" w:fill="FFFFFF"/>
          <w:lang w:val="en-US" w:eastAsia="zh-CN"/>
        </w:rPr>
        <w:t xml:space="preserve"> require new SSB to RO mapping rules</w:t>
      </w:r>
      <w:r w:rsidR="007B3A43">
        <w:rPr>
          <w:rFonts w:eastAsia="宋体"/>
          <w:color w:val="000000"/>
          <w:sz w:val="21"/>
          <w:szCs w:val="21"/>
          <w:shd w:val="clear" w:color="auto" w:fill="FFFFFF"/>
          <w:lang w:val="en-US" w:eastAsia="zh-CN"/>
        </w:rPr>
        <w:t>, and the</w:t>
      </w:r>
      <w:r w:rsidRPr="00C560E0">
        <w:rPr>
          <w:rFonts w:eastAsia="宋体"/>
          <w:color w:val="000000"/>
          <w:sz w:val="21"/>
          <w:szCs w:val="21"/>
          <w:shd w:val="clear" w:color="auto" w:fill="FFFFFF"/>
          <w:lang w:val="en-US" w:eastAsia="zh-CN"/>
        </w:rPr>
        <w:t xml:space="preserve"> ROs not used by PRACH in legacy can be used by other purpose. Therefore, we prefer option 2.</w:t>
      </w:r>
      <w:r w:rsidR="00BA5467" w:rsidRPr="00C560E0">
        <w:rPr>
          <w:rFonts w:eastAsia="宋体"/>
          <w:color w:val="000000"/>
          <w:sz w:val="21"/>
          <w:szCs w:val="21"/>
          <w:shd w:val="clear" w:color="auto" w:fill="FFFFFF"/>
          <w:lang w:val="en-US" w:eastAsia="zh-CN"/>
        </w:rPr>
        <w:t xml:space="preserve"> </w:t>
      </w:r>
    </w:p>
    <w:p w:rsidR="008514D6" w:rsidRPr="00C560E0" w:rsidRDefault="000C7AD8" w:rsidP="00C560E0">
      <w:pPr>
        <w:jc w:val="both"/>
        <w:rPr>
          <w:rFonts w:ascii="Times New Roman" w:eastAsia="宋体" w:hAnsi="Times New Roman"/>
          <w:sz w:val="21"/>
          <w:szCs w:val="21"/>
          <w:shd w:val="clear" w:color="auto" w:fill="FFFFFF"/>
          <w:lang w:eastAsia="ja-JP"/>
        </w:rPr>
      </w:pPr>
      <w:r w:rsidRPr="00C560E0">
        <w:rPr>
          <w:rFonts w:ascii="Times New Roman" w:eastAsia="宋体" w:hAnsi="Times New Roman"/>
          <w:sz w:val="21"/>
          <w:szCs w:val="21"/>
          <w:shd w:val="clear" w:color="auto" w:fill="FFFFFF"/>
          <w:lang w:eastAsia="ja-JP"/>
        </w:rPr>
        <w:t xml:space="preserve">However, as discussed in the last meeting, this </w:t>
      </w:r>
      <w:r w:rsidRPr="00C560E0">
        <w:rPr>
          <w:rFonts w:hint="eastAsia"/>
          <w:sz w:val="21"/>
          <w:szCs w:val="21"/>
          <w:lang w:val="en-US" w:eastAsia="zh-CN"/>
        </w:rPr>
        <w:t>issue is related to other Rel-17 features, which will be discusse</w:t>
      </w:r>
      <w:r w:rsidR="00595C12" w:rsidRPr="00C560E0">
        <w:rPr>
          <w:rFonts w:hint="eastAsia"/>
          <w:sz w:val="21"/>
          <w:szCs w:val="21"/>
          <w:lang w:val="en-US" w:eastAsia="zh-CN"/>
        </w:rPr>
        <w:t>d in the common session in RAN2</w:t>
      </w:r>
      <w:r w:rsidR="00595C12" w:rsidRPr="00C560E0">
        <w:rPr>
          <w:sz w:val="21"/>
          <w:szCs w:val="21"/>
          <w:lang w:val="en-US" w:eastAsia="zh-CN"/>
        </w:rPr>
        <w:t>, therefore, RAN1 can discuss this issue latter, if necessary.</w:t>
      </w:r>
    </w:p>
    <w:p w:rsidR="000C7AD8" w:rsidRPr="00453D7B" w:rsidRDefault="000C7AD8" w:rsidP="00C560E0">
      <w:pPr>
        <w:jc w:val="both"/>
        <w:rPr>
          <w:rFonts w:eastAsiaTheme="minorEastAsia"/>
          <w:b/>
          <w:i/>
          <w:sz w:val="21"/>
          <w:szCs w:val="21"/>
          <w:lang w:val="en-US" w:eastAsia="zh-CN"/>
        </w:rPr>
      </w:pPr>
    </w:p>
    <w:p w:rsidR="008514D6" w:rsidRPr="000C7AD8" w:rsidRDefault="008514D6" w:rsidP="00C560E0">
      <w:pPr>
        <w:pStyle w:val="2"/>
      </w:pPr>
      <w:r w:rsidRPr="000C7AD8">
        <w:t>UE capability of supporting Msg3 PUSCH repetition</w:t>
      </w:r>
    </w:p>
    <w:p w:rsidR="008514D6" w:rsidRPr="00C560E0" w:rsidRDefault="008514D6" w:rsidP="00C560E0">
      <w:pPr>
        <w:jc w:val="both"/>
        <w:rPr>
          <w:rFonts w:ascii="Times New Roman" w:eastAsiaTheme="minorEastAsia" w:hAnsi="Times New Roman"/>
          <w:sz w:val="21"/>
          <w:szCs w:val="21"/>
          <w:lang w:val="en-US" w:eastAsia="zh-CN"/>
        </w:rPr>
      </w:pPr>
      <w:r w:rsidRPr="00C560E0">
        <w:rPr>
          <w:rFonts w:ascii="Times New Roman" w:eastAsiaTheme="minorEastAsia" w:hAnsi="Times New Roman"/>
          <w:sz w:val="21"/>
          <w:szCs w:val="21"/>
          <w:lang w:val="en-US" w:eastAsia="zh-CN"/>
        </w:rPr>
        <w:t xml:space="preserve">Regarding the issue whether the UE capability of supporting Msg3 PUSCH repetition can be reported after initial access procedure as usual. </w:t>
      </w:r>
    </w:p>
    <w:p w:rsidR="008514D6" w:rsidRPr="00C560E0" w:rsidRDefault="008514D6" w:rsidP="00C560E0">
      <w:pPr>
        <w:jc w:val="both"/>
        <w:rPr>
          <w:rFonts w:eastAsiaTheme="minorEastAsia"/>
          <w:sz w:val="21"/>
          <w:szCs w:val="21"/>
          <w:lang w:eastAsia="zh-CN"/>
        </w:rPr>
      </w:pPr>
      <w:r w:rsidRPr="00C560E0">
        <w:rPr>
          <w:rFonts w:ascii="Times New Roman" w:eastAsiaTheme="minorEastAsia" w:hAnsi="Times New Roman"/>
          <w:sz w:val="21"/>
          <w:szCs w:val="21"/>
          <w:lang w:val="en-US" w:eastAsia="zh-CN"/>
        </w:rPr>
        <w:t xml:space="preserve">In our understanding, </w:t>
      </w:r>
      <w:r w:rsidRPr="00C560E0">
        <w:rPr>
          <w:rFonts w:eastAsiaTheme="minorEastAsia" w:hint="eastAsia"/>
          <w:sz w:val="21"/>
          <w:szCs w:val="21"/>
          <w:lang w:eastAsia="zh-CN"/>
        </w:rPr>
        <w:t>i</w:t>
      </w:r>
      <w:r w:rsidRPr="00C560E0">
        <w:rPr>
          <w:rFonts w:eastAsiaTheme="minorEastAsia"/>
          <w:sz w:val="21"/>
          <w:szCs w:val="21"/>
          <w:lang w:eastAsia="zh-CN"/>
        </w:rPr>
        <w:t xml:space="preserve">f a UE requests Msg3 repetition, it means the UE reports its capability implicitly. But based on the agreed option 2-1, only those UEs in poor coverage will send the request, </w:t>
      </w:r>
      <w:r w:rsidRPr="00C560E0">
        <w:rPr>
          <w:rFonts w:eastAsiaTheme="minorEastAsia"/>
          <w:sz w:val="21"/>
          <w:szCs w:val="21"/>
          <w:lang w:eastAsia="zh-CN"/>
        </w:rPr>
        <w:lastRenderedPageBreak/>
        <w:t>if the UE capability of supporting Msg3 PUSCH repetition cannot be reported after initial access, the gNB would not know how many of UEs in the cell is capable of Msg3 repetition, it would be adverse to gNB for better adjustment of the PRACH resource configuration.</w:t>
      </w:r>
    </w:p>
    <w:p w:rsidR="008514D6" w:rsidRPr="00C560E0" w:rsidRDefault="008514D6" w:rsidP="00C560E0">
      <w:pPr>
        <w:jc w:val="both"/>
        <w:rPr>
          <w:rFonts w:ascii="Times New Roman" w:eastAsiaTheme="minorEastAsia" w:hAnsi="Times New Roman"/>
          <w:sz w:val="21"/>
          <w:szCs w:val="21"/>
          <w:lang w:val="en-US" w:eastAsia="zh-CN"/>
        </w:rPr>
      </w:pPr>
      <w:r w:rsidRPr="00C560E0">
        <w:rPr>
          <w:rFonts w:eastAsia="宋体"/>
          <w:sz w:val="21"/>
          <w:szCs w:val="21"/>
          <w:lang w:val="en-US" w:eastAsia="zh-CN"/>
        </w:rPr>
        <w:t xml:space="preserve">In this regards, we think </w:t>
      </w:r>
      <w:r w:rsidRPr="00C560E0">
        <w:rPr>
          <w:rFonts w:ascii="Times New Roman" w:eastAsiaTheme="minorEastAsia" w:hAnsi="Times New Roman"/>
          <w:sz w:val="21"/>
          <w:szCs w:val="21"/>
          <w:lang w:val="en-US" w:eastAsia="zh-CN"/>
        </w:rPr>
        <w:t>the UE capability of supporting Msg3 PUSCH repetition can be reported after initial access procedure.</w:t>
      </w:r>
    </w:p>
    <w:p w:rsidR="008514D6" w:rsidRPr="00C560E0" w:rsidRDefault="008514D6" w:rsidP="00C560E0">
      <w:pPr>
        <w:jc w:val="both"/>
        <w:rPr>
          <w:rFonts w:eastAsiaTheme="minorEastAsia"/>
          <w:b/>
          <w:i/>
          <w:sz w:val="21"/>
          <w:szCs w:val="21"/>
          <w:lang w:val="en-US" w:eastAsia="zh-CN"/>
        </w:rPr>
      </w:pPr>
      <w:r w:rsidRPr="00C560E0">
        <w:rPr>
          <w:rFonts w:eastAsiaTheme="minorEastAsia"/>
          <w:b/>
          <w:i/>
          <w:sz w:val="21"/>
          <w:szCs w:val="21"/>
          <w:lang w:val="en-US" w:eastAsia="zh-CN"/>
        </w:rPr>
        <w:t xml:space="preserve">Proposal </w:t>
      </w:r>
      <w:r w:rsidR="00595C12" w:rsidRPr="00C560E0">
        <w:rPr>
          <w:rFonts w:eastAsiaTheme="minorEastAsia"/>
          <w:b/>
          <w:i/>
          <w:sz w:val="21"/>
          <w:szCs w:val="21"/>
          <w:lang w:val="en-US" w:eastAsia="zh-CN"/>
        </w:rPr>
        <w:t>1</w:t>
      </w:r>
      <w:r w:rsidRPr="00C560E0">
        <w:rPr>
          <w:rFonts w:eastAsiaTheme="minorEastAsia"/>
          <w:b/>
          <w:i/>
          <w:sz w:val="21"/>
          <w:szCs w:val="21"/>
          <w:lang w:val="en-US" w:eastAsia="zh-CN"/>
        </w:rPr>
        <w:t>: The UE capability of supporting Msg3 PUSCH repetition can be reported after initial access procedure as usual.</w:t>
      </w:r>
    </w:p>
    <w:p w:rsidR="008514D6" w:rsidRDefault="008514D6" w:rsidP="00C560E0">
      <w:pPr>
        <w:jc w:val="both"/>
        <w:rPr>
          <w:lang w:val="en-US"/>
        </w:rPr>
      </w:pPr>
    </w:p>
    <w:p w:rsidR="000C7AD8" w:rsidRDefault="000C7AD8" w:rsidP="00C560E0">
      <w:pPr>
        <w:pStyle w:val="1"/>
      </w:pPr>
      <w:r>
        <w:rPr>
          <w:rFonts w:hint="eastAsia"/>
        </w:rPr>
        <w:t xml:space="preserve">Indication of the number of repetitions for Msg3 </w:t>
      </w:r>
    </w:p>
    <w:p w:rsidR="008514D6" w:rsidRDefault="008514D6" w:rsidP="00C560E0">
      <w:pPr>
        <w:pStyle w:val="2"/>
      </w:pPr>
      <w:r>
        <w:rPr>
          <w:rFonts w:hint="eastAsia"/>
        </w:rPr>
        <w:t>I</w:t>
      </w:r>
      <w:r>
        <w:t>ndication of the number of repetitions</w:t>
      </w:r>
    </w:p>
    <w:p w:rsidR="00595C12" w:rsidRPr="00C560E0" w:rsidRDefault="00595C12" w:rsidP="00C560E0">
      <w:pPr>
        <w:jc w:val="both"/>
        <w:rPr>
          <w:rFonts w:eastAsia="宋体"/>
          <w:sz w:val="21"/>
          <w:szCs w:val="21"/>
          <w:lang w:val="en-US" w:eastAsia="zh-CN"/>
        </w:rPr>
      </w:pPr>
      <w:r w:rsidRPr="00C560E0">
        <w:rPr>
          <w:sz w:val="21"/>
          <w:szCs w:val="21"/>
          <w:lang w:eastAsia="zh-CN"/>
        </w:rPr>
        <w:t xml:space="preserve">For Msg3 initial transmission, </w:t>
      </w:r>
      <w:r w:rsidRPr="00C560E0">
        <w:rPr>
          <w:sz w:val="21"/>
          <w:szCs w:val="21"/>
          <w:lang w:val="en-US" w:eastAsia="zh-CN"/>
        </w:rPr>
        <w:t xml:space="preserve">the following </w:t>
      </w:r>
      <w:r w:rsidRPr="00C560E0">
        <w:rPr>
          <w:rFonts w:hint="eastAsia"/>
          <w:sz w:val="21"/>
          <w:szCs w:val="21"/>
          <w:lang w:val="en-US" w:eastAsia="zh-CN"/>
        </w:rPr>
        <w:t xml:space="preserve">WA was </w:t>
      </w:r>
      <w:r w:rsidRPr="00C560E0">
        <w:rPr>
          <w:sz w:val="21"/>
          <w:szCs w:val="21"/>
          <w:lang w:val="en-US" w:eastAsia="zh-CN"/>
        </w:rPr>
        <w:t>reached for repetition indication in RAN1#106-e</w:t>
      </w:r>
      <w:r w:rsidRPr="00C560E0">
        <w:rPr>
          <w:sz w:val="21"/>
          <w:szCs w:val="21"/>
          <w:lang w:eastAsia="zh-CN"/>
        </w:rPr>
        <w:t>.</w:t>
      </w:r>
      <w:r w:rsidRPr="00C560E0">
        <w:rPr>
          <w:rFonts w:hint="eastAsia"/>
          <w:sz w:val="21"/>
          <w:szCs w:val="21"/>
          <w:lang w:val="en-US" w:eastAsia="zh-CN"/>
        </w:rPr>
        <w:t xml:space="preserve"> </w:t>
      </w:r>
    </w:p>
    <w:tbl>
      <w:tblPr>
        <w:tblStyle w:val="a7"/>
        <w:tblW w:w="0" w:type="auto"/>
        <w:tblLook w:val="04A0" w:firstRow="1" w:lastRow="0" w:firstColumn="1" w:lastColumn="0" w:noHBand="0" w:noVBand="1"/>
      </w:tblPr>
      <w:tblGrid>
        <w:gridCol w:w="8296"/>
      </w:tblGrid>
      <w:tr w:rsidR="008514D6" w:rsidRPr="00C560E0" w:rsidTr="008514D6">
        <w:tc>
          <w:tcPr>
            <w:tcW w:w="8296" w:type="dxa"/>
          </w:tcPr>
          <w:p w:rsidR="00595C12" w:rsidRPr="00C560E0" w:rsidRDefault="00595C12" w:rsidP="00C560E0">
            <w:pPr>
              <w:jc w:val="both"/>
              <w:rPr>
                <w:rFonts w:ascii="Times New Roman" w:hAnsi="Times New Roman"/>
                <w:sz w:val="21"/>
                <w:lang w:val="en-US" w:eastAsia="zh-CN"/>
              </w:rPr>
            </w:pPr>
            <w:r w:rsidRPr="00C560E0">
              <w:rPr>
                <w:rFonts w:ascii="Times New Roman" w:eastAsia="宋体" w:hAnsi="Times New Roman"/>
                <w:sz w:val="21"/>
                <w:shd w:val="clear" w:color="auto" w:fill="FFFFFF"/>
                <w:lang w:eastAsia="zh-CN"/>
              </w:rPr>
              <w:t xml:space="preserve">Down-select only one from the following </w:t>
            </w:r>
            <w:r w:rsidRPr="00C560E0">
              <w:rPr>
                <w:rFonts w:ascii="Times New Roman" w:eastAsia="宋体" w:hAnsi="Times New Roman"/>
                <w:sz w:val="21"/>
                <w:shd w:val="clear" w:color="auto" w:fill="FFFFFF"/>
                <w:lang w:val="en-US" w:eastAsia="zh-CN"/>
              </w:rPr>
              <w:t xml:space="preserve">methods </w:t>
            </w:r>
            <w:r w:rsidRPr="00C560E0">
              <w:rPr>
                <w:rFonts w:ascii="Times New Roman" w:eastAsia="宋体" w:hAnsi="Times New Roman"/>
                <w:sz w:val="21"/>
                <w:shd w:val="clear" w:color="auto" w:fill="FFFFFF"/>
                <w:lang w:eastAsia="zh-CN"/>
              </w:rPr>
              <w:t>for indication of the number of repetition of Msg3 initial transmission.</w:t>
            </w:r>
          </w:p>
          <w:p w:rsidR="00595C12" w:rsidRPr="00C560E0" w:rsidRDefault="00595C12" w:rsidP="00C560E0">
            <w:pPr>
              <w:numPr>
                <w:ilvl w:val="0"/>
                <w:numId w:val="13"/>
              </w:numPr>
              <w:jc w:val="both"/>
              <w:rPr>
                <w:rFonts w:ascii="Times New Roman" w:hAnsi="Times New Roman"/>
                <w:sz w:val="21"/>
                <w:lang w:eastAsia="zh-CN"/>
              </w:rPr>
            </w:pPr>
            <w:r w:rsidRPr="00C560E0">
              <w:rPr>
                <w:rFonts w:ascii="Times New Roman" w:hAnsi="Times New Roman"/>
                <w:sz w:val="21"/>
                <w:lang w:val="en-US" w:eastAsia="zh-CN"/>
              </w:rPr>
              <w:t xml:space="preserve">Alt 1: If </w:t>
            </w:r>
            <w:r w:rsidRPr="00C560E0">
              <w:rPr>
                <w:rFonts w:ascii="Times New Roman" w:hAnsi="Times New Roman"/>
                <w:sz w:val="21"/>
                <w:lang w:eastAsia="zh-CN"/>
              </w:rPr>
              <w:t xml:space="preserve">TDRA </w:t>
            </w:r>
            <w:r w:rsidRPr="00C560E0">
              <w:rPr>
                <w:rFonts w:ascii="Times New Roman" w:hAnsi="Times New Roman"/>
                <w:sz w:val="21"/>
                <w:lang w:val="en-US" w:eastAsia="zh-CN"/>
              </w:rPr>
              <w:t xml:space="preserve">information </w:t>
            </w:r>
            <w:r w:rsidRPr="00C560E0">
              <w:rPr>
                <w:rFonts w:ascii="Times New Roman" w:eastAsia="宋体" w:hAnsi="Times New Roman"/>
                <w:sz w:val="21"/>
                <w:shd w:val="clear" w:color="auto" w:fill="FFFFFF"/>
                <w:lang w:eastAsia="zh-CN"/>
              </w:rPr>
              <w:t xml:space="preserve">field </w:t>
            </w:r>
            <w:r w:rsidRPr="00C560E0">
              <w:rPr>
                <w:rFonts w:ascii="Times New Roman" w:eastAsia="宋体" w:hAnsi="Times New Roman"/>
                <w:sz w:val="21"/>
                <w:shd w:val="clear" w:color="auto" w:fill="FFFFFF"/>
                <w:lang w:val="en-US" w:eastAsia="zh-CN"/>
              </w:rPr>
              <w:t xml:space="preserve">is chosen, </w:t>
            </w:r>
            <w:r w:rsidRPr="00C560E0">
              <w:rPr>
                <w:rFonts w:ascii="Times New Roman" w:hAnsi="Times New Roman"/>
                <w:sz w:val="21"/>
                <w:lang w:eastAsia="zh-CN"/>
              </w:rPr>
              <w:t>introducing a new configurable TDRA table including the repetition factors.</w:t>
            </w:r>
          </w:p>
          <w:p w:rsidR="00595C12" w:rsidRPr="00C560E0" w:rsidRDefault="00595C12" w:rsidP="00C560E0">
            <w:pPr>
              <w:numPr>
                <w:ilvl w:val="1"/>
                <w:numId w:val="13"/>
              </w:numPr>
              <w:jc w:val="both"/>
              <w:rPr>
                <w:rFonts w:ascii="Times New Roman" w:hAnsi="Times New Roman"/>
                <w:sz w:val="21"/>
                <w:lang w:eastAsia="zh-CN"/>
              </w:rPr>
            </w:pPr>
            <w:r w:rsidRPr="00C560E0">
              <w:rPr>
                <w:rFonts w:ascii="Times New Roman" w:hAnsi="Times New Roman"/>
                <w:sz w:val="21"/>
                <w:lang w:val="en-US" w:eastAsia="zh-CN"/>
              </w:rPr>
              <w:t xml:space="preserve"> The new TDRA table is configured by SIB1, with selecting one of the two options below. </w:t>
            </w:r>
          </w:p>
          <w:p w:rsidR="00595C12" w:rsidRPr="00C560E0" w:rsidRDefault="00595C12" w:rsidP="00C560E0">
            <w:pPr>
              <w:numPr>
                <w:ilvl w:val="2"/>
                <w:numId w:val="13"/>
              </w:numPr>
              <w:jc w:val="both"/>
              <w:rPr>
                <w:rFonts w:ascii="Times New Roman" w:hAnsi="Times New Roman"/>
                <w:sz w:val="21"/>
                <w:lang w:eastAsia="zh-CN"/>
              </w:rPr>
            </w:pPr>
            <w:r w:rsidRPr="00C560E0">
              <w:rPr>
                <w:rFonts w:ascii="Times New Roman" w:hAnsi="Times New Roman"/>
                <w:sz w:val="21"/>
                <w:lang w:val="en-US" w:eastAsia="zh-CN"/>
              </w:rPr>
              <w:t xml:space="preserve">Option 1: The new TDRA table includes separate new indication for K2, mapping type, SLIV and repetition factor. </w:t>
            </w:r>
          </w:p>
          <w:p w:rsidR="00595C12" w:rsidRPr="00C560E0" w:rsidRDefault="00595C12" w:rsidP="00C560E0">
            <w:pPr>
              <w:numPr>
                <w:ilvl w:val="2"/>
                <w:numId w:val="13"/>
              </w:numPr>
              <w:jc w:val="both"/>
              <w:rPr>
                <w:rFonts w:ascii="Times New Roman" w:hAnsi="Times New Roman"/>
                <w:sz w:val="21"/>
                <w:lang w:eastAsia="zh-CN"/>
              </w:rPr>
            </w:pPr>
            <w:r w:rsidRPr="00C560E0">
              <w:rPr>
                <w:rFonts w:ascii="Times New Roman" w:hAnsi="Times New Roman"/>
                <w:sz w:val="21"/>
                <w:lang w:val="en-US" w:eastAsia="zh-CN"/>
              </w:rPr>
              <w:t xml:space="preserve">Option 2: The new TDRA table includes legacy indication for K2, mapping type and SLIV from legacy TDRA table, and new indication for </w:t>
            </w:r>
            <w:r w:rsidRPr="00C560E0">
              <w:rPr>
                <w:rFonts w:ascii="Times New Roman" w:hAnsi="Times New Roman"/>
                <w:sz w:val="21"/>
                <w:lang w:eastAsia="zh-CN"/>
              </w:rPr>
              <w:t>repetition factor</w:t>
            </w:r>
            <w:r w:rsidRPr="00C560E0">
              <w:rPr>
                <w:rFonts w:ascii="Times New Roman" w:hAnsi="Times New Roman"/>
                <w:sz w:val="21"/>
                <w:lang w:val="en-US" w:eastAsia="zh-CN"/>
              </w:rPr>
              <w:t>.</w:t>
            </w:r>
          </w:p>
          <w:p w:rsidR="00595C12" w:rsidRPr="00C560E0" w:rsidRDefault="00595C12" w:rsidP="00C560E0">
            <w:pPr>
              <w:numPr>
                <w:ilvl w:val="1"/>
                <w:numId w:val="13"/>
              </w:numPr>
              <w:jc w:val="both"/>
              <w:rPr>
                <w:rFonts w:ascii="Times New Roman" w:hAnsi="Times New Roman"/>
                <w:sz w:val="21"/>
                <w:lang w:eastAsia="zh-CN"/>
              </w:rPr>
            </w:pPr>
            <w:r w:rsidRPr="00C560E0">
              <w:rPr>
                <w:rFonts w:ascii="Times New Roman" w:hAnsi="Times New Roman"/>
                <w:sz w:val="21"/>
                <w:lang w:val="en-US" w:eastAsia="zh-CN"/>
              </w:rPr>
              <w:t xml:space="preserve"> If a new TDRA table is not configured, the legacy default TDRA table is used, and repetition factor K=1 is applied.</w:t>
            </w:r>
          </w:p>
          <w:p w:rsidR="00595C12" w:rsidRPr="00C560E0" w:rsidRDefault="00595C12" w:rsidP="00C560E0">
            <w:pPr>
              <w:numPr>
                <w:ilvl w:val="2"/>
                <w:numId w:val="13"/>
              </w:numPr>
              <w:jc w:val="both"/>
              <w:rPr>
                <w:rFonts w:ascii="Times New Roman" w:hAnsi="Times New Roman"/>
                <w:strike/>
                <w:sz w:val="21"/>
                <w:lang w:eastAsia="zh-CN"/>
              </w:rPr>
            </w:pPr>
            <w:r w:rsidRPr="00C560E0">
              <w:rPr>
                <w:rFonts w:ascii="Times New Roman" w:hAnsi="Times New Roman"/>
                <w:strike/>
                <w:sz w:val="21"/>
                <w:lang w:val="en-US" w:eastAsia="zh-CN"/>
              </w:rPr>
              <w:t xml:space="preserve">K=1. </w:t>
            </w:r>
          </w:p>
          <w:p w:rsidR="00595C12" w:rsidRPr="00C560E0" w:rsidRDefault="00595C12" w:rsidP="00C560E0">
            <w:pPr>
              <w:numPr>
                <w:ilvl w:val="0"/>
                <w:numId w:val="13"/>
              </w:numPr>
              <w:jc w:val="both"/>
              <w:rPr>
                <w:rFonts w:ascii="Times New Roman" w:hAnsi="Times New Roman"/>
                <w:sz w:val="21"/>
                <w:lang w:eastAsia="zh-CN"/>
              </w:rPr>
            </w:pPr>
            <w:r w:rsidRPr="00C560E0">
              <w:rPr>
                <w:rFonts w:ascii="Times New Roman" w:hAnsi="Times New Roman"/>
                <w:sz w:val="21"/>
                <w:lang w:val="en-US" w:eastAsia="zh-CN"/>
              </w:rPr>
              <w:t xml:space="preserve">Alt 2: If MCS information </w:t>
            </w:r>
            <w:r w:rsidRPr="00C560E0">
              <w:rPr>
                <w:rFonts w:ascii="Times New Roman" w:eastAsia="宋体" w:hAnsi="Times New Roman"/>
                <w:sz w:val="21"/>
                <w:shd w:val="clear" w:color="auto" w:fill="FFFFFF"/>
                <w:lang w:eastAsia="zh-CN"/>
              </w:rPr>
              <w:t xml:space="preserve">field </w:t>
            </w:r>
            <w:r w:rsidRPr="00C560E0">
              <w:rPr>
                <w:rFonts w:ascii="Times New Roman" w:eastAsia="宋体" w:hAnsi="Times New Roman"/>
                <w:sz w:val="21"/>
                <w:shd w:val="clear" w:color="auto" w:fill="FFFFFF"/>
                <w:lang w:val="en-US" w:eastAsia="zh-CN"/>
              </w:rPr>
              <w:t xml:space="preserve">is chosen, repurpose the MCS </w:t>
            </w:r>
            <w:r w:rsidRPr="00C560E0">
              <w:rPr>
                <w:rFonts w:ascii="Times New Roman" w:hAnsi="Times New Roman"/>
                <w:sz w:val="21"/>
                <w:lang w:val="en-US" w:eastAsia="zh-CN"/>
              </w:rPr>
              <w:t xml:space="preserve">information </w:t>
            </w:r>
            <w:r w:rsidRPr="00C560E0">
              <w:rPr>
                <w:rFonts w:ascii="Times New Roman" w:eastAsia="宋体" w:hAnsi="Times New Roman"/>
                <w:sz w:val="21"/>
                <w:shd w:val="clear" w:color="auto" w:fill="FFFFFF"/>
                <w:lang w:val="en-US" w:eastAsia="zh-CN"/>
              </w:rPr>
              <w:t>field</w:t>
            </w:r>
            <w:r w:rsidRPr="00C560E0">
              <w:rPr>
                <w:rFonts w:ascii="Times New Roman" w:hAnsi="Times New Roman"/>
                <w:sz w:val="21"/>
                <w:lang w:val="en-US" w:eastAsia="zh-CN"/>
              </w:rPr>
              <w:t xml:space="preserve"> as follows.</w:t>
            </w:r>
          </w:p>
          <w:p w:rsidR="00595C12" w:rsidRPr="00C560E0" w:rsidRDefault="00595C12" w:rsidP="00C560E0">
            <w:pPr>
              <w:numPr>
                <w:ilvl w:val="1"/>
                <w:numId w:val="13"/>
              </w:numPr>
              <w:jc w:val="both"/>
              <w:rPr>
                <w:rFonts w:ascii="Times New Roman" w:hAnsi="Times New Roman"/>
                <w:sz w:val="21"/>
                <w:lang w:eastAsia="zh-CN"/>
              </w:rPr>
            </w:pPr>
            <w:r w:rsidRPr="00C560E0">
              <w:rPr>
                <w:rFonts w:ascii="Times New Roman" w:eastAsia="宋体" w:hAnsi="Times New Roman"/>
                <w:sz w:val="21"/>
                <w:shd w:val="clear" w:color="auto" w:fill="FFFFFF"/>
                <w:lang w:val="en-US" w:eastAsia="zh-CN"/>
              </w:rPr>
              <w:t xml:space="preserve">X MSB bits of the MCS </w:t>
            </w:r>
            <w:r w:rsidRPr="00C560E0">
              <w:rPr>
                <w:rFonts w:ascii="Times New Roman" w:hAnsi="Times New Roman"/>
                <w:sz w:val="21"/>
                <w:lang w:val="en-US" w:eastAsia="zh-CN"/>
              </w:rPr>
              <w:t xml:space="preserve">information </w:t>
            </w:r>
            <w:r w:rsidRPr="00C560E0">
              <w:rPr>
                <w:rFonts w:ascii="Times New Roman" w:eastAsia="宋体" w:hAnsi="Times New Roman"/>
                <w:sz w:val="21"/>
                <w:shd w:val="clear" w:color="auto" w:fill="FFFFFF"/>
                <w:lang w:eastAsia="zh-CN"/>
              </w:rPr>
              <w:t>field</w:t>
            </w:r>
            <w:r w:rsidRPr="00C560E0">
              <w:rPr>
                <w:rFonts w:ascii="Times New Roman" w:eastAsia="宋体" w:hAnsi="Times New Roman"/>
                <w:sz w:val="21"/>
                <w:shd w:val="clear" w:color="auto" w:fill="FFFFFF"/>
                <w:lang w:val="en-US" w:eastAsia="zh-CN"/>
              </w:rPr>
              <w:t xml:space="preserve"> are used for repetition indication. </w:t>
            </w:r>
          </w:p>
          <w:p w:rsidR="00595C12" w:rsidRPr="00C560E0" w:rsidRDefault="00595C12" w:rsidP="00C560E0">
            <w:pPr>
              <w:numPr>
                <w:ilvl w:val="2"/>
                <w:numId w:val="13"/>
              </w:numPr>
              <w:jc w:val="both"/>
              <w:rPr>
                <w:rFonts w:ascii="Times New Roman" w:hAnsi="Times New Roman"/>
                <w:sz w:val="21"/>
                <w:lang w:eastAsia="zh-CN"/>
              </w:rPr>
            </w:pPr>
            <w:r w:rsidRPr="00C560E0">
              <w:rPr>
                <w:rFonts w:ascii="Times New Roman" w:eastAsia="宋体" w:hAnsi="Times New Roman"/>
                <w:sz w:val="21"/>
                <w:shd w:val="clear" w:color="auto" w:fill="FFFFFF"/>
                <w:lang w:val="en-US" w:eastAsia="zh-CN"/>
              </w:rPr>
              <w:t xml:space="preserve"> FFS the value of X.</w:t>
            </w:r>
          </w:p>
          <w:p w:rsidR="00595C12" w:rsidRPr="00C560E0" w:rsidRDefault="00595C12" w:rsidP="00C560E0">
            <w:pPr>
              <w:numPr>
                <w:ilvl w:val="2"/>
                <w:numId w:val="13"/>
              </w:numPr>
              <w:jc w:val="both"/>
              <w:rPr>
                <w:rFonts w:ascii="Times New Roman" w:eastAsia="宋体" w:hAnsi="Times New Roman"/>
                <w:sz w:val="21"/>
                <w:shd w:val="clear" w:color="auto" w:fill="FFFFFF"/>
                <w:lang w:val="en-US" w:eastAsia="zh-CN"/>
              </w:rPr>
            </w:pPr>
            <w:r w:rsidRPr="00C560E0">
              <w:rPr>
                <w:rFonts w:ascii="Times New Roman" w:eastAsia="宋体" w:hAnsi="Times New Roman"/>
                <w:sz w:val="21"/>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rsidR="00595C12" w:rsidRPr="00C560E0" w:rsidRDefault="00595C12" w:rsidP="00C560E0">
            <w:pPr>
              <w:numPr>
                <w:ilvl w:val="0"/>
                <w:numId w:val="13"/>
              </w:numPr>
              <w:jc w:val="both"/>
              <w:rPr>
                <w:rFonts w:ascii="Times New Roman" w:hAnsi="Times New Roman"/>
                <w:sz w:val="21"/>
                <w:lang w:eastAsia="zh-CN"/>
              </w:rPr>
            </w:pPr>
            <w:r w:rsidRPr="00C560E0">
              <w:rPr>
                <w:rFonts w:ascii="Times New Roman" w:hAnsi="Times New Roman"/>
                <w:sz w:val="21"/>
                <w:lang w:val="en-US" w:eastAsia="zh-CN"/>
              </w:rPr>
              <w:t xml:space="preserve">Alt 3: If TPC information </w:t>
            </w:r>
            <w:r w:rsidRPr="00C560E0">
              <w:rPr>
                <w:rFonts w:ascii="Times New Roman" w:eastAsia="宋体" w:hAnsi="Times New Roman"/>
                <w:sz w:val="21"/>
                <w:shd w:val="clear" w:color="auto" w:fill="FFFFFF"/>
                <w:lang w:eastAsia="zh-CN"/>
              </w:rPr>
              <w:t xml:space="preserve">field </w:t>
            </w:r>
            <w:r w:rsidRPr="00C560E0">
              <w:rPr>
                <w:rFonts w:ascii="Times New Roman" w:eastAsia="宋体" w:hAnsi="Times New Roman"/>
                <w:sz w:val="21"/>
                <w:shd w:val="clear" w:color="auto" w:fill="FFFFFF"/>
                <w:lang w:val="en-US" w:eastAsia="zh-CN"/>
              </w:rPr>
              <w:t xml:space="preserve">is chosen, repurpose the </w:t>
            </w:r>
            <w:r w:rsidRPr="00C560E0">
              <w:rPr>
                <w:rFonts w:ascii="Times New Roman" w:hAnsi="Times New Roman"/>
                <w:sz w:val="21"/>
                <w:lang w:val="en-US" w:eastAsia="zh-CN"/>
              </w:rPr>
              <w:t xml:space="preserve">TPC information </w:t>
            </w:r>
            <w:r w:rsidRPr="00C560E0">
              <w:rPr>
                <w:rFonts w:ascii="Times New Roman" w:eastAsia="宋体" w:hAnsi="Times New Roman"/>
                <w:sz w:val="21"/>
                <w:shd w:val="clear" w:color="auto" w:fill="FFFFFF"/>
                <w:lang w:val="en-US" w:eastAsia="zh-CN"/>
              </w:rPr>
              <w:t>field</w:t>
            </w:r>
            <w:r w:rsidRPr="00C560E0">
              <w:rPr>
                <w:rFonts w:ascii="Times New Roman" w:hAnsi="Times New Roman"/>
                <w:sz w:val="21"/>
                <w:lang w:val="en-US" w:eastAsia="zh-CN"/>
              </w:rPr>
              <w:t xml:space="preserve"> by selecting one of the two options below.</w:t>
            </w:r>
          </w:p>
          <w:p w:rsidR="00595C12" w:rsidRPr="00C560E0" w:rsidRDefault="00595C12" w:rsidP="00C560E0">
            <w:pPr>
              <w:numPr>
                <w:ilvl w:val="1"/>
                <w:numId w:val="13"/>
              </w:numPr>
              <w:jc w:val="both"/>
              <w:rPr>
                <w:rFonts w:ascii="Times New Roman" w:hAnsi="Times New Roman"/>
                <w:sz w:val="21"/>
                <w:lang w:eastAsia="zh-CN"/>
              </w:rPr>
            </w:pPr>
            <w:r w:rsidRPr="00C560E0">
              <w:rPr>
                <w:rFonts w:ascii="Times New Roman" w:eastAsia="宋体" w:hAnsi="Times New Roman"/>
                <w:sz w:val="21"/>
                <w:shd w:val="clear" w:color="auto" w:fill="FFFFFF"/>
                <w:lang w:val="en-US" w:eastAsia="zh-CN"/>
              </w:rPr>
              <w:t xml:space="preserve">Option 1: X LSB bits of the </w:t>
            </w:r>
            <w:r w:rsidRPr="00C560E0">
              <w:rPr>
                <w:rFonts w:ascii="Times New Roman" w:hAnsi="Times New Roman"/>
                <w:sz w:val="21"/>
                <w:lang w:val="en-US" w:eastAsia="zh-CN"/>
              </w:rPr>
              <w:t xml:space="preserve">TPC information </w:t>
            </w:r>
            <w:r w:rsidRPr="00C560E0">
              <w:rPr>
                <w:rFonts w:ascii="Times New Roman" w:eastAsia="宋体" w:hAnsi="Times New Roman"/>
                <w:sz w:val="21"/>
                <w:shd w:val="clear" w:color="auto" w:fill="FFFFFF"/>
                <w:lang w:eastAsia="zh-CN"/>
              </w:rPr>
              <w:t>field</w:t>
            </w:r>
            <w:r w:rsidRPr="00C560E0">
              <w:rPr>
                <w:rFonts w:ascii="Times New Roman" w:eastAsia="宋体" w:hAnsi="Times New Roman"/>
                <w:sz w:val="21"/>
                <w:shd w:val="clear" w:color="auto" w:fill="FFFFFF"/>
                <w:lang w:val="en-US" w:eastAsia="zh-CN"/>
              </w:rPr>
              <w:t xml:space="preserve"> are used for repetition indication. </w:t>
            </w:r>
          </w:p>
          <w:p w:rsidR="00595C12" w:rsidRPr="00C560E0" w:rsidRDefault="00595C12" w:rsidP="00C560E0">
            <w:pPr>
              <w:numPr>
                <w:ilvl w:val="2"/>
                <w:numId w:val="13"/>
              </w:numPr>
              <w:jc w:val="both"/>
              <w:rPr>
                <w:rFonts w:ascii="Times New Roman" w:hAnsi="Times New Roman"/>
                <w:sz w:val="21"/>
                <w:lang w:eastAsia="zh-CN"/>
              </w:rPr>
            </w:pPr>
            <w:r w:rsidRPr="00C560E0">
              <w:rPr>
                <w:rFonts w:ascii="Times New Roman" w:eastAsia="宋体" w:hAnsi="Times New Roman"/>
                <w:sz w:val="21"/>
                <w:shd w:val="clear" w:color="auto" w:fill="FFFFFF"/>
                <w:lang w:val="en-US" w:eastAsia="zh-CN"/>
              </w:rPr>
              <w:t xml:space="preserve"> FFS the value of X.</w:t>
            </w:r>
          </w:p>
          <w:p w:rsidR="00595C12" w:rsidRPr="00C560E0" w:rsidRDefault="00595C12" w:rsidP="00C560E0">
            <w:pPr>
              <w:numPr>
                <w:ilvl w:val="2"/>
                <w:numId w:val="13"/>
              </w:numPr>
              <w:jc w:val="both"/>
              <w:rPr>
                <w:rFonts w:ascii="Times New Roman" w:eastAsia="宋体" w:hAnsi="Times New Roman"/>
                <w:sz w:val="21"/>
                <w:shd w:val="clear" w:color="auto" w:fill="FFFFFF"/>
                <w:lang w:val="en-US" w:eastAsia="zh-CN"/>
              </w:rPr>
            </w:pPr>
            <w:r w:rsidRPr="00C560E0">
              <w:rPr>
                <w:rFonts w:ascii="Times New Roman" w:eastAsia="宋体" w:hAnsi="Times New Roman"/>
                <w:sz w:val="21"/>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rsidR="00595C12" w:rsidRPr="00C560E0" w:rsidRDefault="00595C12" w:rsidP="00C560E0">
            <w:pPr>
              <w:numPr>
                <w:ilvl w:val="1"/>
                <w:numId w:val="13"/>
              </w:numPr>
              <w:jc w:val="both"/>
              <w:rPr>
                <w:rFonts w:ascii="Times New Roman" w:hAnsi="Times New Roman"/>
                <w:sz w:val="21"/>
                <w:lang w:eastAsia="zh-CN"/>
              </w:rPr>
            </w:pPr>
            <w:r w:rsidRPr="00C560E0">
              <w:rPr>
                <w:rFonts w:ascii="Times New Roman" w:eastAsia="宋体" w:hAnsi="Times New Roman"/>
                <w:sz w:val="21"/>
                <w:shd w:val="clear" w:color="auto" w:fill="FFFFFF"/>
                <w:lang w:val="en-US" w:eastAsia="zh-CN"/>
              </w:rPr>
              <w:lastRenderedPageBreak/>
              <w:t xml:space="preserve">Option 2: A predefined </w:t>
            </w:r>
            <w:r w:rsidRPr="00C560E0">
              <w:rPr>
                <w:rFonts w:ascii="Times New Roman" w:hAnsi="Times New Roman"/>
                <w:sz w:val="21"/>
                <w:lang w:val="en-US" w:eastAsia="zh-CN"/>
              </w:rPr>
              <w:t xml:space="preserve">TPC command </w:t>
            </w:r>
            <w:r w:rsidRPr="00C560E0">
              <w:rPr>
                <w:rFonts w:ascii="Times New Roman" w:eastAsia="宋体" w:hAnsi="Times New Roman"/>
                <w:sz w:val="21"/>
                <w:shd w:val="clear" w:color="auto" w:fill="FFFFFF"/>
                <w:lang w:val="en-US" w:eastAsia="zh-CN"/>
              </w:rPr>
              <w:t xml:space="preserve">table with including repetition factor K is introduced. </w:t>
            </w:r>
          </w:p>
          <w:p w:rsidR="008514D6" w:rsidRPr="00C560E0" w:rsidRDefault="00595C12" w:rsidP="00C560E0">
            <w:pPr>
              <w:numPr>
                <w:ilvl w:val="2"/>
                <w:numId w:val="13"/>
              </w:numPr>
              <w:jc w:val="both"/>
              <w:rPr>
                <w:rFonts w:ascii="Times New Roman" w:hAnsi="Times New Roman"/>
                <w:b/>
                <w:bCs/>
                <w:sz w:val="21"/>
              </w:rPr>
            </w:pPr>
            <w:r w:rsidRPr="00C560E0">
              <w:rPr>
                <w:rFonts w:ascii="Times New Roman" w:eastAsia="宋体" w:hAnsi="Times New Roman"/>
                <w:sz w:val="21"/>
                <w:shd w:val="clear" w:color="auto" w:fill="FFFFFF"/>
                <w:lang w:val="en-US" w:eastAsia="zh-CN"/>
              </w:rPr>
              <w:t xml:space="preserve"> FFS </w:t>
            </w:r>
            <w:r w:rsidRPr="00C560E0">
              <w:rPr>
                <w:rFonts w:ascii="Times New Roman" w:hAnsi="Times New Roman"/>
                <w:sz w:val="21"/>
                <w:lang w:val="en-US" w:eastAsia="zh-CN"/>
              </w:rPr>
              <w:t xml:space="preserve">details. </w:t>
            </w:r>
          </w:p>
        </w:tc>
      </w:tr>
    </w:tbl>
    <w:p w:rsidR="001F6A2C" w:rsidRDefault="00BE36E3" w:rsidP="00C560E0">
      <w:pPr>
        <w:jc w:val="both"/>
        <w:rPr>
          <w:rFonts w:eastAsia="宋体"/>
          <w:sz w:val="21"/>
          <w:szCs w:val="21"/>
          <w:shd w:val="clear" w:color="auto" w:fill="FFFFFF"/>
          <w:lang w:eastAsia="zh-CN"/>
        </w:rPr>
      </w:pPr>
      <w:r>
        <w:rPr>
          <w:rFonts w:eastAsia="宋体"/>
          <w:sz w:val="21"/>
          <w:szCs w:val="21"/>
          <w:shd w:val="clear" w:color="auto" w:fill="FFFFFF"/>
          <w:lang w:eastAsia="zh-CN"/>
        </w:rPr>
        <w:lastRenderedPageBreak/>
        <w:t>For the above alternatives, we prefer Alt1</w:t>
      </w:r>
      <w:r w:rsidR="009D06B4">
        <w:rPr>
          <w:rFonts w:eastAsia="宋体"/>
          <w:sz w:val="21"/>
          <w:szCs w:val="21"/>
          <w:shd w:val="clear" w:color="auto" w:fill="FFFFFF"/>
          <w:lang w:eastAsia="zh-CN"/>
        </w:rPr>
        <w:t xml:space="preserve">, since </w:t>
      </w:r>
      <w:r w:rsidRPr="0074565D">
        <w:rPr>
          <w:rFonts w:eastAsia="宋体"/>
          <w:sz w:val="21"/>
          <w:szCs w:val="21"/>
          <w:shd w:val="clear" w:color="auto" w:fill="FFFFFF"/>
          <w:lang w:eastAsia="zh-CN"/>
        </w:rPr>
        <w:t xml:space="preserve">TDRA based </w:t>
      </w:r>
      <w:r w:rsidR="004C782F">
        <w:rPr>
          <w:rFonts w:eastAsia="宋体"/>
          <w:sz w:val="21"/>
          <w:szCs w:val="21"/>
          <w:shd w:val="clear" w:color="auto" w:fill="FFFFFF"/>
          <w:lang w:eastAsia="zh-CN"/>
        </w:rPr>
        <w:t>solution</w:t>
      </w:r>
      <w:r w:rsidRPr="0074565D">
        <w:rPr>
          <w:rFonts w:eastAsia="宋体"/>
          <w:sz w:val="21"/>
          <w:szCs w:val="21"/>
          <w:shd w:val="clear" w:color="auto" w:fill="FFFFFF"/>
          <w:lang w:eastAsia="zh-CN"/>
        </w:rPr>
        <w:t xml:space="preserve"> has </w:t>
      </w:r>
      <w:r>
        <w:rPr>
          <w:rFonts w:eastAsia="宋体"/>
          <w:sz w:val="21"/>
          <w:szCs w:val="21"/>
          <w:shd w:val="clear" w:color="auto" w:fill="FFFFFF"/>
          <w:lang w:eastAsia="zh-CN"/>
        </w:rPr>
        <w:t>smallest</w:t>
      </w:r>
      <w:r w:rsidRPr="0074565D">
        <w:rPr>
          <w:rFonts w:eastAsia="宋体"/>
          <w:sz w:val="21"/>
          <w:szCs w:val="21"/>
          <w:shd w:val="clear" w:color="auto" w:fill="FFFFFF"/>
          <w:lang w:eastAsia="zh-CN"/>
        </w:rPr>
        <w:t xml:space="preserve"> flexibility </w:t>
      </w:r>
      <w:r w:rsidR="009D06B4">
        <w:rPr>
          <w:rFonts w:eastAsia="宋体"/>
          <w:sz w:val="21"/>
          <w:szCs w:val="21"/>
          <w:shd w:val="clear" w:color="auto" w:fill="FFFFFF"/>
          <w:lang w:eastAsia="zh-CN"/>
        </w:rPr>
        <w:t>impacts compared to others</w:t>
      </w:r>
      <w:r w:rsidR="007B3A43">
        <w:rPr>
          <w:rFonts w:eastAsia="宋体"/>
          <w:sz w:val="21"/>
          <w:szCs w:val="21"/>
          <w:shd w:val="clear" w:color="auto" w:fill="FFFFFF"/>
          <w:lang w:eastAsia="zh-CN"/>
        </w:rPr>
        <w:t>. B</w:t>
      </w:r>
      <w:r>
        <w:rPr>
          <w:rFonts w:eastAsia="宋体"/>
          <w:sz w:val="21"/>
          <w:szCs w:val="21"/>
          <w:shd w:val="clear" w:color="auto" w:fill="FFFFFF"/>
          <w:lang w:eastAsia="zh-CN"/>
        </w:rPr>
        <w:t>esides, TDRA based solution</w:t>
      </w:r>
      <w:r>
        <w:rPr>
          <w:rFonts w:eastAsia="宋体" w:hint="eastAsia"/>
          <w:sz w:val="21"/>
          <w:szCs w:val="21"/>
          <w:shd w:val="clear" w:color="auto" w:fill="FFFFFF"/>
          <w:lang w:eastAsia="zh-CN"/>
        </w:rPr>
        <w:t xml:space="preserve"> is already applied</w:t>
      </w:r>
      <w:r w:rsidRPr="0074565D">
        <w:rPr>
          <w:rFonts w:eastAsia="宋体"/>
          <w:sz w:val="21"/>
          <w:szCs w:val="21"/>
          <w:shd w:val="clear" w:color="auto" w:fill="FFFFFF"/>
          <w:lang w:eastAsia="zh-CN"/>
        </w:rPr>
        <w:t xml:space="preserve"> in Rel-16 PUSCH repetition number indication.</w:t>
      </w:r>
      <w:r w:rsidR="009D06B4">
        <w:rPr>
          <w:rFonts w:eastAsia="宋体"/>
          <w:sz w:val="21"/>
          <w:szCs w:val="21"/>
          <w:shd w:val="clear" w:color="auto" w:fill="FFFFFF"/>
          <w:lang w:eastAsia="zh-CN"/>
        </w:rPr>
        <w:t xml:space="preserve"> </w:t>
      </w:r>
    </w:p>
    <w:p w:rsidR="00176A47" w:rsidRPr="00BA5467" w:rsidRDefault="00BA5467" w:rsidP="00C560E0">
      <w:pPr>
        <w:jc w:val="both"/>
        <w:rPr>
          <w:rFonts w:eastAsia="宋体"/>
          <w:sz w:val="21"/>
          <w:szCs w:val="21"/>
          <w:shd w:val="clear" w:color="auto" w:fill="FFFFFF"/>
          <w:lang w:eastAsia="zh-CN"/>
        </w:rPr>
      </w:pPr>
      <w:r>
        <w:rPr>
          <w:rFonts w:eastAsia="宋体"/>
          <w:sz w:val="21"/>
          <w:szCs w:val="21"/>
          <w:shd w:val="clear" w:color="auto" w:fill="FFFFFF"/>
          <w:lang w:eastAsia="zh-CN"/>
        </w:rPr>
        <w:t>For TDRA based solution</w:t>
      </w:r>
      <w:r w:rsidR="009D06B4">
        <w:rPr>
          <w:rFonts w:eastAsia="宋体"/>
          <w:sz w:val="21"/>
          <w:szCs w:val="21"/>
          <w:shd w:val="clear" w:color="auto" w:fill="FFFFFF"/>
          <w:lang w:eastAsia="zh-CN"/>
        </w:rPr>
        <w:t xml:space="preserve">, there are two different </w:t>
      </w:r>
      <w:r>
        <w:rPr>
          <w:rFonts w:eastAsia="宋体"/>
          <w:sz w:val="21"/>
          <w:szCs w:val="21"/>
          <w:shd w:val="clear" w:color="auto" w:fill="FFFFFF"/>
          <w:lang w:eastAsia="zh-CN"/>
        </w:rPr>
        <w:t>option</w:t>
      </w:r>
      <w:r w:rsidR="009D06B4">
        <w:rPr>
          <w:rFonts w:eastAsia="宋体"/>
          <w:sz w:val="21"/>
          <w:szCs w:val="21"/>
          <w:shd w:val="clear" w:color="auto" w:fill="FFFFFF"/>
          <w:lang w:eastAsia="zh-CN"/>
        </w:rPr>
        <w:t>s to configure a new TDRA table</w:t>
      </w:r>
      <w:r>
        <w:rPr>
          <w:rFonts w:eastAsia="宋体"/>
          <w:sz w:val="21"/>
          <w:szCs w:val="21"/>
          <w:shd w:val="clear" w:color="auto" w:fill="FFFFFF"/>
          <w:lang w:eastAsia="zh-CN"/>
        </w:rPr>
        <w:t>. T</w:t>
      </w:r>
      <w:r w:rsidR="009D06B4" w:rsidRPr="00BA5467">
        <w:rPr>
          <w:rFonts w:eastAsia="宋体"/>
          <w:sz w:val="21"/>
          <w:szCs w:val="21"/>
          <w:shd w:val="clear" w:color="auto" w:fill="FFFFFF"/>
          <w:lang w:eastAsia="zh-CN"/>
        </w:rPr>
        <w:t>he difference between these two ways for the new TDRA table is</w:t>
      </w:r>
      <w:r w:rsidR="002F514E">
        <w:rPr>
          <w:rFonts w:eastAsia="宋体"/>
          <w:sz w:val="21"/>
          <w:szCs w:val="21"/>
          <w:shd w:val="clear" w:color="auto" w:fill="FFFFFF"/>
          <w:lang w:eastAsia="zh-CN"/>
        </w:rPr>
        <w:t xml:space="preserve">, </w:t>
      </w:r>
      <w:r w:rsidR="009D06B4" w:rsidRPr="00BA5467">
        <w:rPr>
          <w:rFonts w:eastAsia="宋体"/>
          <w:sz w:val="21"/>
          <w:szCs w:val="21"/>
          <w:shd w:val="clear" w:color="auto" w:fill="FFFFFF"/>
          <w:lang w:eastAsia="zh-CN"/>
        </w:rPr>
        <w:t>the separate new indication</w:t>
      </w:r>
      <w:r w:rsidR="001F6A2C" w:rsidRPr="00BA5467">
        <w:rPr>
          <w:rFonts w:eastAsia="宋体"/>
          <w:sz w:val="21"/>
          <w:szCs w:val="21"/>
          <w:shd w:val="clear" w:color="auto" w:fill="FFFFFF"/>
          <w:lang w:eastAsia="zh-CN"/>
        </w:rPr>
        <w:t>s</w:t>
      </w:r>
      <w:r w:rsidR="004E6362" w:rsidRPr="00BA5467">
        <w:rPr>
          <w:rFonts w:eastAsia="宋体"/>
          <w:sz w:val="21"/>
          <w:szCs w:val="21"/>
          <w:shd w:val="clear" w:color="auto" w:fill="FFFFFF"/>
          <w:lang w:eastAsia="zh-CN"/>
        </w:rPr>
        <w:t xml:space="preserve"> (i.e., </w:t>
      </w:r>
      <w:r w:rsidR="009D06B4" w:rsidRPr="00BA5467">
        <w:rPr>
          <w:rFonts w:eastAsia="宋体"/>
          <w:sz w:val="21"/>
          <w:szCs w:val="21"/>
          <w:shd w:val="clear" w:color="auto" w:fill="FFFFFF"/>
          <w:lang w:eastAsia="zh-CN"/>
        </w:rPr>
        <w:t>for K2, mapping type, SLIV and repetition factor</w:t>
      </w:r>
      <w:r w:rsidR="004E6362" w:rsidRPr="00BA5467">
        <w:rPr>
          <w:rFonts w:eastAsia="宋体"/>
          <w:sz w:val="21"/>
          <w:szCs w:val="21"/>
          <w:shd w:val="clear" w:color="auto" w:fill="FFFFFF"/>
          <w:lang w:eastAsia="zh-CN"/>
        </w:rPr>
        <w:t>)</w:t>
      </w:r>
      <w:r w:rsidR="009D06B4" w:rsidRPr="00BA5467">
        <w:rPr>
          <w:rFonts w:eastAsia="宋体"/>
          <w:sz w:val="21"/>
          <w:szCs w:val="21"/>
          <w:shd w:val="clear" w:color="auto" w:fill="FFFFFF"/>
          <w:lang w:eastAsia="zh-CN"/>
        </w:rPr>
        <w:t xml:space="preserve"> </w:t>
      </w:r>
      <w:r w:rsidR="001F6A2C" w:rsidRPr="00BA5467">
        <w:rPr>
          <w:rFonts w:eastAsia="宋体"/>
          <w:sz w:val="21"/>
          <w:szCs w:val="21"/>
          <w:shd w:val="clear" w:color="auto" w:fill="FFFFFF"/>
          <w:lang w:eastAsia="zh-CN"/>
        </w:rPr>
        <w:t>are</w:t>
      </w:r>
      <w:r w:rsidR="009D06B4" w:rsidRPr="00BA5467">
        <w:rPr>
          <w:rFonts w:eastAsia="宋体"/>
          <w:sz w:val="21"/>
          <w:szCs w:val="21"/>
          <w:shd w:val="clear" w:color="auto" w:fill="FFFFFF"/>
          <w:lang w:eastAsia="zh-CN"/>
        </w:rPr>
        <w:t xml:space="preserve"> included in the new TDRA table or not</w:t>
      </w:r>
      <w:r w:rsidR="001F6A2C" w:rsidRPr="00BA5467">
        <w:rPr>
          <w:rFonts w:eastAsia="宋体"/>
          <w:sz w:val="21"/>
          <w:szCs w:val="21"/>
          <w:shd w:val="clear" w:color="auto" w:fill="FFFFFF"/>
          <w:lang w:eastAsia="zh-CN"/>
        </w:rPr>
        <w:t xml:space="preserve">. </w:t>
      </w:r>
    </w:p>
    <w:p w:rsidR="004C782F" w:rsidRDefault="009D06B4" w:rsidP="00C560E0">
      <w:pPr>
        <w:jc w:val="both"/>
        <w:rPr>
          <w:rFonts w:eastAsia="宋体"/>
          <w:sz w:val="21"/>
          <w:szCs w:val="21"/>
          <w:shd w:val="clear" w:color="auto" w:fill="FFFFFF"/>
          <w:lang w:eastAsia="zh-CN"/>
        </w:rPr>
      </w:pPr>
      <w:r w:rsidRPr="00BA5467">
        <w:rPr>
          <w:rFonts w:eastAsia="宋体"/>
          <w:sz w:val="21"/>
          <w:szCs w:val="21"/>
          <w:shd w:val="clear" w:color="auto" w:fill="FFFFFF"/>
          <w:lang w:eastAsia="zh-CN"/>
        </w:rPr>
        <w:t xml:space="preserve">As </w:t>
      </w:r>
      <w:r w:rsidR="004E6362" w:rsidRPr="00BA5467">
        <w:rPr>
          <w:rFonts w:eastAsia="宋体"/>
          <w:sz w:val="21"/>
          <w:szCs w:val="21"/>
          <w:shd w:val="clear" w:color="auto" w:fill="FFFFFF"/>
          <w:lang w:eastAsia="zh-CN"/>
        </w:rPr>
        <w:t>mentioned by companies</w:t>
      </w:r>
      <w:r w:rsidRPr="00BA5467">
        <w:rPr>
          <w:rFonts w:eastAsia="宋体"/>
          <w:sz w:val="21"/>
          <w:szCs w:val="21"/>
          <w:shd w:val="clear" w:color="auto" w:fill="FFFFFF"/>
          <w:lang w:eastAsia="zh-CN"/>
        </w:rPr>
        <w:t xml:space="preserve"> in the last meeting, option 1 brings huge </w:t>
      </w:r>
      <w:r w:rsidRPr="00BA5467">
        <w:rPr>
          <w:rFonts w:eastAsia="宋体" w:hint="eastAsia"/>
          <w:sz w:val="21"/>
          <w:szCs w:val="21"/>
          <w:shd w:val="clear" w:color="auto" w:fill="FFFFFF"/>
          <w:lang w:eastAsia="zh-CN"/>
        </w:rPr>
        <w:t>overhead</w:t>
      </w:r>
      <w:r w:rsidR="004E6362" w:rsidRPr="00BA5467">
        <w:rPr>
          <w:rFonts w:eastAsia="宋体"/>
          <w:sz w:val="21"/>
          <w:szCs w:val="21"/>
          <w:shd w:val="clear" w:color="auto" w:fill="FFFFFF"/>
          <w:lang w:eastAsia="zh-CN"/>
        </w:rPr>
        <w:t xml:space="preserve"> (e.g., 1000bits), while option 2 may impact the scheduling flexibility. From our perspective, the increase of </w:t>
      </w:r>
      <w:r w:rsidR="00176A47" w:rsidRPr="00BA5467">
        <w:rPr>
          <w:rFonts w:eastAsia="宋体"/>
          <w:sz w:val="21"/>
          <w:szCs w:val="21"/>
          <w:shd w:val="clear" w:color="auto" w:fill="FFFFFF"/>
          <w:lang w:eastAsia="zh-CN"/>
        </w:rPr>
        <w:t xml:space="preserve">such a </w:t>
      </w:r>
      <w:r w:rsidR="004E6362" w:rsidRPr="00BA5467">
        <w:rPr>
          <w:rFonts w:eastAsia="宋体"/>
          <w:sz w:val="21"/>
          <w:szCs w:val="21"/>
          <w:shd w:val="clear" w:color="auto" w:fill="FFFFFF"/>
          <w:lang w:eastAsia="zh-CN"/>
        </w:rPr>
        <w:t xml:space="preserve">payload of SIB1 </w:t>
      </w:r>
      <w:r w:rsidR="00176A47" w:rsidRPr="00BA5467">
        <w:rPr>
          <w:rFonts w:eastAsia="宋体"/>
          <w:sz w:val="21"/>
          <w:szCs w:val="21"/>
          <w:shd w:val="clear" w:color="auto" w:fill="FFFFFF"/>
          <w:lang w:eastAsia="zh-CN"/>
        </w:rPr>
        <w:t xml:space="preserve">may </w:t>
      </w:r>
      <w:r w:rsidR="004E6362" w:rsidRPr="00BA5467">
        <w:rPr>
          <w:rFonts w:eastAsia="宋体"/>
          <w:sz w:val="21"/>
          <w:szCs w:val="21"/>
          <w:shd w:val="clear" w:color="auto" w:fill="FFFFFF"/>
          <w:lang w:eastAsia="zh-CN"/>
        </w:rPr>
        <w:t>not be acceptable,</w:t>
      </w:r>
      <w:r w:rsidR="00176A47" w:rsidRPr="00BA5467">
        <w:rPr>
          <w:rFonts w:eastAsia="宋体"/>
          <w:sz w:val="21"/>
          <w:szCs w:val="21"/>
          <w:shd w:val="clear" w:color="auto" w:fill="FFFFFF"/>
          <w:lang w:eastAsia="zh-CN"/>
        </w:rPr>
        <w:t xml:space="preserve"> while for the scheduling flexibility, </w:t>
      </w:r>
      <w:r w:rsidR="00BA5467">
        <w:rPr>
          <w:rFonts w:eastAsia="宋体"/>
          <w:sz w:val="21"/>
          <w:szCs w:val="21"/>
          <w:shd w:val="clear" w:color="auto" w:fill="FFFFFF"/>
          <w:lang w:eastAsia="zh-CN"/>
        </w:rPr>
        <w:t xml:space="preserve">as </w:t>
      </w:r>
      <w:r w:rsidR="00176A47" w:rsidRPr="00BA5467">
        <w:rPr>
          <w:rFonts w:eastAsia="宋体"/>
          <w:sz w:val="21"/>
          <w:szCs w:val="21"/>
          <w:shd w:val="clear" w:color="auto" w:fill="FFFFFF"/>
          <w:lang w:eastAsia="zh-CN"/>
        </w:rPr>
        <w:t>there are 16 entries in a TDRA table, the scheduling flexibility</w:t>
      </w:r>
      <w:r w:rsidR="00176A47" w:rsidRPr="00176A47">
        <w:rPr>
          <w:rFonts w:eastAsia="宋体"/>
          <w:sz w:val="21"/>
          <w:szCs w:val="21"/>
          <w:shd w:val="clear" w:color="auto" w:fill="FFFFFF"/>
          <w:lang w:eastAsia="zh-CN"/>
        </w:rPr>
        <w:t xml:space="preserve"> may decrease, but it can still be guaranteed to a certain </w:t>
      </w:r>
      <w:r w:rsidR="00176A47">
        <w:rPr>
          <w:rFonts w:eastAsia="宋体"/>
          <w:sz w:val="21"/>
          <w:szCs w:val="21"/>
          <w:shd w:val="clear" w:color="auto" w:fill="FFFFFF"/>
          <w:lang w:eastAsia="zh-CN"/>
        </w:rPr>
        <w:t>level. Therefore, option</w:t>
      </w:r>
      <w:r w:rsidR="00BA5467">
        <w:rPr>
          <w:rFonts w:eastAsia="宋体"/>
          <w:sz w:val="21"/>
          <w:szCs w:val="21"/>
          <w:shd w:val="clear" w:color="auto" w:fill="FFFFFF"/>
          <w:lang w:eastAsia="zh-CN"/>
        </w:rPr>
        <w:t xml:space="preserve"> </w:t>
      </w:r>
      <w:r w:rsidR="00176A47">
        <w:rPr>
          <w:rFonts w:eastAsia="宋体"/>
          <w:sz w:val="21"/>
          <w:szCs w:val="21"/>
          <w:shd w:val="clear" w:color="auto" w:fill="FFFFFF"/>
          <w:lang w:eastAsia="zh-CN"/>
        </w:rPr>
        <w:t>2 of TDRA based solution is preferred.</w:t>
      </w:r>
    </w:p>
    <w:p w:rsidR="00176A47" w:rsidRPr="00BA5467" w:rsidRDefault="00176A47" w:rsidP="00C560E0">
      <w:pPr>
        <w:jc w:val="both"/>
        <w:rPr>
          <w:rFonts w:ascii="Times New Roman" w:eastAsia="宋体" w:hAnsi="Times New Roman"/>
          <w:shd w:val="clear" w:color="auto" w:fill="FFFFFF"/>
          <w:lang w:val="en-US" w:eastAsia="zh-CN"/>
        </w:rPr>
      </w:pPr>
      <w:r w:rsidRPr="00BA5467">
        <w:rPr>
          <w:rFonts w:eastAsiaTheme="minorEastAsia"/>
          <w:b/>
          <w:i/>
          <w:sz w:val="21"/>
          <w:szCs w:val="21"/>
          <w:lang w:val="en-US" w:eastAsia="zh-CN"/>
        </w:rPr>
        <w:t xml:space="preserve">Proposal 2: For indication of the number of repetition of Msg3 initial transmission, TDRA information field (i.e., Alt 1) is chosen. </w:t>
      </w:r>
    </w:p>
    <w:p w:rsidR="00176A47" w:rsidRPr="00BA5467" w:rsidRDefault="00176A47" w:rsidP="00C560E0">
      <w:pPr>
        <w:jc w:val="both"/>
        <w:rPr>
          <w:rFonts w:eastAsiaTheme="minorEastAsia"/>
          <w:b/>
          <w:i/>
          <w:sz w:val="21"/>
          <w:szCs w:val="21"/>
          <w:lang w:val="en-US" w:eastAsia="zh-CN"/>
        </w:rPr>
      </w:pPr>
      <w:r w:rsidRPr="00BA5467">
        <w:rPr>
          <w:rFonts w:eastAsiaTheme="minorEastAsia"/>
          <w:b/>
          <w:i/>
          <w:sz w:val="21"/>
          <w:szCs w:val="21"/>
          <w:lang w:val="en-US" w:eastAsia="zh-CN"/>
        </w:rPr>
        <w:t>Proposal 3: The new TDRA table is configured by SIB1, and the new TDRA table includes legacy indication for K2, mapping type and SLIV from legacy TDRA table, and new indication for repetition factor (i.e., Option 2).</w:t>
      </w:r>
    </w:p>
    <w:p w:rsidR="003041FB" w:rsidRPr="00176A47" w:rsidRDefault="003041FB" w:rsidP="00C560E0">
      <w:pPr>
        <w:jc w:val="both"/>
        <w:rPr>
          <w:rFonts w:eastAsiaTheme="minorEastAsia"/>
          <w:b/>
          <w:i/>
          <w:sz w:val="21"/>
          <w:szCs w:val="21"/>
          <w:highlight w:val="yellow"/>
          <w:lang w:val="en-US" w:eastAsia="zh-CN"/>
        </w:rPr>
      </w:pPr>
    </w:p>
    <w:p w:rsidR="008514D6" w:rsidRDefault="000C7AD8" w:rsidP="00C560E0">
      <w:pPr>
        <w:pStyle w:val="2"/>
      </w:pPr>
      <w:r w:rsidRPr="000C7AD8">
        <w:t>I</w:t>
      </w:r>
      <w:r w:rsidRPr="000C7AD8">
        <w:rPr>
          <w:rFonts w:hint="eastAsia"/>
        </w:rPr>
        <w:t>nterpret</w:t>
      </w:r>
      <w:r>
        <w:t>ation of</w:t>
      </w:r>
      <w:r w:rsidRPr="000C7AD8">
        <w:rPr>
          <w:rFonts w:hint="eastAsia"/>
        </w:rPr>
        <w:t xml:space="preserve"> the information field</w:t>
      </w:r>
    </w:p>
    <w:p w:rsidR="008514D6" w:rsidRPr="00C560E0" w:rsidRDefault="00ED0821" w:rsidP="002F514E">
      <w:pPr>
        <w:spacing w:afterLines="30" w:after="93"/>
        <w:jc w:val="both"/>
        <w:rPr>
          <w:sz w:val="21"/>
          <w:szCs w:val="21"/>
          <w:lang w:eastAsia="zh-CN"/>
        </w:rPr>
      </w:pPr>
      <w:r w:rsidRPr="00C560E0">
        <w:rPr>
          <w:sz w:val="21"/>
          <w:szCs w:val="21"/>
          <w:lang w:eastAsia="zh-CN"/>
        </w:rPr>
        <w:t xml:space="preserve">For </w:t>
      </w:r>
      <w:r w:rsidR="00BA5467" w:rsidRPr="00C560E0">
        <w:rPr>
          <w:bCs/>
          <w:sz w:val="21"/>
          <w:szCs w:val="21"/>
          <w:lang w:val="en-US"/>
        </w:rPr>
        <w:t>interpret</w:t>
      </w:r>
      <w:r w:rsidRPr="00C560E0">
        <w:rPr>
          <w:sz w:val="21"/>
          <w:szCs w:val="21"/>
        </w:rPr>
        <w:t>ation of</w:t>
      </w:r>
      <w:r w:rsidRPr="00C560E0">
        <w:rPr>
          <w:rFonts w:hint="eastAsia"/>
          <w:bCs/>
          <w:sz w:val="21"/>
          <w:szCs w:val="21"/>
          <w:lang w:val="en-US"/>
        </w:rPr>
        <w:t xml:space="preserve"> the information field</w:t>
      </w:r>
      <w:r w:rsidRPr="00C560E0">
        <w:rPr>
          <w:sz w:val="21"/>
          <w:szCs w:val="21"/>
          <w:lang w:eastAsia="zh-CN"/>
        </w:rPr>
        <w:t xml:space="preserve">, </w:t>
      </w:r>
      <w:r w:rsidRPr="00C560E0">
        <w:rPr>
          <w:sz w:val="21"/>
          <w:szCs w:val="21"/>
          <w:lang w:val="en-US" w:eastAsia="zh-CN"/>
        </w:rPr>
        <w:t>the following agreements</w:t>
      </w:r>
      <w:r w:rsidR="00BA5467" w:rsidRPr="00C560E0">
        <w:rPr>
          <w:rFonts w:hint="eastAsia"/>
          <w:sz w:val="21"/>
          <w:szCs w:val="21"/>
          <w:lang w:val="en-US" w:eastAsia="zh-CN"/>
        </w:rPr>
        <w:t xml:space="preserve"> w</w:t>
      </w:r>
      <w:r w:rsidR="00BA5467" w:rsidRPr="00C560E0">
        <w:rPr>
          <w:sz w:val="21"/>
          <w:szCs w:val="21"/>
          <w:lang w:val="en-US" w:eastAsia="zh-CN"/>
        </w:rPr>
        <w:t>ere</w:t>
      </w:r>
      <w:r w:rsidRPr="00C560E0">
        <w:rPr>
          <w:rFonts w:hint="eastAsia"/>
          <w:sz w:val="21"/>
          <w:szCs w:val="21"/>
          <w:lang w:val="en-US" w:eastAsia="zh-CN"/>
        </w:rPr>
        <w:t xml:space="preserve"> </w:t>
      </w:r>
      <w:r w:rsidRPr="00C560E0">
        <w:rPr>
          <w:sz w:val="21"/>
          <w:szCs w:val="21"/>
          <w:lang w:val="en-US" w:eastAsia="zh-CN"/>
        </w:rPr>
        <w:t>reached in RAN1#106-e</w:t>
      </w:r>
      <w:r w:rsidRPr="00C560E0">
        <w:rPr>
          <w:sz w:val="21"/>
          <w:szCs w:val="21"/>
          <w:lang w:eastAsia="zh-CN"/>
        </w:rPr>
        <w:t>.</w:t>
      </w:r>
    </w:p>
    <w:tbl>
      <w:tblPr>
        <w:tblStyle w:val="a7"/>
        <w:tblW w:w="0" w:type="auto"/>
        <w:tblLook w:val="04A0" w:firstRow="1" w:lastRow="0" w:firstColumn="1" w:lastColumn="0" w:noHBand="0" w:noVBand="1"/>
      </w:tblPr>
      <w:tblGrid>
        <w:gridCol w:w="8296"/>
      </w:tblGrid>
      <w:tr w:rsidR="00ED0821" w:rsidRPr="00C560E0" w:rsidTr="00ED0821">
        <w:tc>
          <w:tcPr>
            <w:tcW w:w="8296" w:type="dxa"/>
          </w:tcPr>
          <w:p w:rsidR="00ED0821" w:rsidRPr="00C560E0" w:rsidRDefault="00ED0821" w:rsidP="00C560E0">
            <w:pPr>
              <w:pStyle w:val="a8"/>
              <w:spacing w:before="0" w:beforeAutospacing="0" w:after="0" w:afterAutospacing="0"/>
              <w:jc w:val="both"/>
              <w:rPr>
                <w:rFonts w:ascii="Times New Roman" w:eastAsia="Arial" w:hAnsi="Times New Roman" w:cs="Times New Roman"/>
                <w:color w:val="000000"/>
                <w:sz w:val="21"/>
                <w:szCs w:val="20"/>
              </w:rPr>
            </w:pPr>
            <w:r w:rsidRPr="00C560E0">
              <w:rPr>
                <w:rFonts w:ascii="Times New Roman" w:eastAsia="Arial" w:hAnsi="Times New Roman" w:cs="Times New Roman"/>
                <w:color w:val="000000"/>
                <w:sz w:val="21"/>
                <w:szCs w:val="20"/>
              </w:rPr>
              <w:t>Down-select one of the two options on how a UE should interpret the selected information field for indication of the number of repetitions.</w:t>
            </w:r>
          </w:p>
          <w:p w:rsidR="00ED0821" w:rsidRPr="00C560E0" w:rsidRDefault="00ED0821" w:rsidP="00C560E0">
            <w:pPr>
              <w:widowControl w:val="0"/>
              <w:numPr>
                <w:ilvl w:val="0"/>
                <w:numId w:val="23"/>
              </w:numPr>
              <w:jc w:val="both"/>
              <w:rPr>
                <w:rFonts w:ascii="Times New Roman" w:eastAsia="等线" w:hAnsi="Times New Roman"/>
                <w:sz w:val="21"/>
                <w:szCs w:val="22"/>
              </w:rPr>
            </w:pPr>
            <w:r w:rsidRPr="00C560E0">
              <w:rPr>
                <w:rFonts w:ascii="Times New Roman" w:hAnsi="Times New Roman"/>
                <w:sz w:val="21"/>
              </w:rPr>
              <w:t>Option 1:</w:t>
            </w:r>
          </w:p>
          <w:p w:rsidR="00ED0821" w:rsidRPr="00C560E0" w:rsidRDefault="00ED0821" w:rsidP="00C560E0">
            <w:pPr>
              <w:widowControl w:val="0"/>
              <w:numPr>
                <w:ilvl w:val="0"/>
                <w:numId w:val="24"/>
              </w:numPr>
              <w:jc w:val="both"/>
              <w:rPr>
                <w:rFonts w:ascii="Times New Roman" w:hAnsi="Times New Roman"/>
                <w:sz w:val="21"/>
              </w:rPr>
            </w:pPr>
            <w:r w:rsidRPr="00C560E0">
              <w:rPr>
                <w:rFonts w:ascii="Times New Roman" w:hAnsi="Times New Roman"/>
                <w:sz w:val="21"/>
              </w:rPr>
              <w:t>When a UE requests Msg3 repetition, the new TDRA table or repurposed information field is applied. gNB schedules Msg3 with or without repetition for the UE requesting Msg3 repetition.</w:t>
            </w:r>
          </w:p>
          <w:p w:rsidR="00ED0821" w:rsidRPr="00C560E0" w:rsidRDefault="00ED0821" w:rsidP="00C560E0">
            <w:pPr>
              <w:widowControl w:val="0"/>
              <w:numPr>
                <w:ilvl w:val="1"/>
                <w:numId w:val="24"/>
              </w:numPr>
              <w:tabs>
                <w:tab w:val="left" w:pos="840"/>
              </w:tabs>
              <w:jc w:val="both"/>
              <w:rPr>
                <w:rFonts w:ascii="Times New Roman" w:hAnsi="Times New Roman"/>
                <w:sz w:val="21"/>
              </w:rPr>
            </w:pPr>
            <w:r w:rsidRPr="00C560E0">
              <w:rPr>
                <w:rFonts w:ascii="Times New Roman" w:hAnsi="Times New Roman"/>
                <w:sz w:val="21"/>
              </w:rPr>
              <w:t>Repetition factor K=1 is included in the TDRA table or one entry/codepoint of the repurposed information field.</w:t>
            </w:r>
          </w:p>
          <w:p w:rsidR="00ED0821" w:rsidRPr="00C560E0" w:rsidRDefault="00ED0821" w:rsidP="00C560E0">
            <w:pPr>
              <w:widowControl w:val="0"/>
              <w:numPr>
                <w:ilvl w:val="0"/>
                <w:numId w:val="24"/>
              </w:numPr>
              <w:jc w:val="both"/>
              <w:rPr>
                <w:rFonts w:ascii="Times New Roman" w:hAnsi="Times New Roman"/>
                <w:sz w:val="21"/>
              </w:rPr>
            </w:pPr>
            <w:r w:rsidRPr="00C560E0">
              <w:rPr>
                <w:rFonts w:ascii="Times New Roman" w:hAnsi="Times New Roman"/>
                <w:sz w:val="21"/>
              </w:rPr>
              <w:t>When the UE doesn’t request Msg3 repetition (including legacy UE), the legacy TDRA table or legacy information field is applied. gNB schedules Msg3 without repetition for the UE not requesting Msg3 repetition.</w:t>
            </w:r>
          </w:p>
          <w:p w:rsidR="00ED0821" w:rsidRPr="00C560E0" w:rsidRDefault="00ED0821" w:rsidP="00C560E0">
            <w:pPr>
              <w:pStyle w:val="a8"/>
              <w:widowControl w:val="0"/>
              <w:numPr>
                <w:ilvl w:val="0"/>
                <w:numId w:val="25"/>
              </w:numPr>
              <w:spacing w:before="0" w:beforeAutospacing="0" w:after="0" w:afterAutospacing="0"/>
              <w:jc w:val="both"/>
              <w:rPr>
                <w:rFonts w:ascii="Times New Roman" w:eastAsia="Arial" w:hAnsi="Times New Roman" w:cs="Times New Roman"/>
                <w:sz w:val="21"/>
                <w:szCs w:val="20"/>
              </w:rPr>
            </w:pPr>
            <w:r w:rsidRPr="00C560E0">
              <w:rPr>
                <w:rFonts w:ascii="Times New Roman" w:eastAsia="Arial" w:hAnsi="Times New Roman" w:cs="Times New Roman"/>
                <w:sz w:val="21"/>
                <w:szCs w:val="20"/>
              </w:rPr>
              <w:t>Option 2:</w:t>
            </w:r>
          </w:p>
          <w:p w:rsidR="00ED0821" w:rsidRPr="00C560E0" w:rsidRDefault="00ED0821" w:rsidP="00C560E0">
            <w:pPr>
              <w:widowControl w:val="0"/>
              <w:numPr>
                <w:ilvl w:val="0"/>
                <w:numId w:val="24"/>
              </w:numPr>
              <w:jc w:val="both"/>
              <w:rPr>
                <w:rFonts w:ascii="Times New Roman" w:eastAsia="等线" w:hAnsi="Times New Roman"/>
                <w:sz w:val="21"/>
                <w:szCs w:val="22"/>
              </w:rPr>
            </w:pPr>
            <w:r w:rsidRPr="00C560E0">
              <w:rPr>
                <w:rFonts w:ascii="Times New Roman" w:hAnsi="Times New Roman"/>
                <w:sz w:val="21"/>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rsidR="00ED0821" w:rsidRPr="00C560E0" w:rsidRDefault="00ED0821" w:rsidP="00C560E0">
            <w:pPr>
              <w:widowControl w:val="0"/>
              <w:numPr>
                <w:ilvl w:val="1"/>
                <w:numId w:val="24"/>
              </w:numPr>
              <w:tabs>
                <w:tab w:val="left" w:pos="840"/>
              </w:tabs>
              <w:jc w:val="both"/>
              <w:rPr>
                <w:rFonts w:ascii="Times New Roman" w:hAnsi="Times New Roman"/>
                <w:sz w:val="21"/>
              </w:rPr>
            </w:pPr>
            <w:r w:rsidRPr="00C560E0">
              <w:rPr>
                <w:rFonts w:ascii="Times New Roman" w:hAnsi="Times New Roman"/>
                <w:sz w:val="21"/>
              </w:rPr>
              <w:t>FFS details, e.g. implicit or explicit indication or predefined.</w:t>
            </w:r>
          </w:p>
          <w:p w:rsidR="00ED0821" w:rsidRPr="00C560E0" w:rsidRDefault="00ED0821" w:rsidP="00C560E0">
            <w:pPr>
              <w:widowControl w:val="0"/>
              <w:numPr>
                <w:ilvl w:val="1"/>
                <w:numId w:val="24"/>
              </w:numPr>
              <w:tabs>
                <w:tab w:val="left" w:pos="840"/>
              </w:tabs>
              <w:jc w:val="both"/>
              <w:rPr>
                <w:rFonts w:ascii="Times New Roman" w:hAnsi="Times New Roman"/>
                <w:sz w:val="21"/>
              </w:rPr>
            </w:pPr>
            <w:r w:rsidRPr="00C560E0">
              <w:rPr>
                <w:rFonts w:ascii="Times New Roman" w:hAnsi="Times New Roman"/>
                <w:sz w:val="21"/>
              </w:rPr>
              <w:t>Repetition factor K=1 is NOT included in the TDRA table or one entry/codepoint of the repurposed information field.</w:t>
            </w:r>
          </w:p>
          <w:p w:rsidR="00ED0821" w:rsidRPr="00C560E0" w:rsidRDefault="00ED0821" w:rsidP="00C560E0">
            <w:pPr>
              <w:widowControl w:val="0"/>
              <w:numPr>
                <w:ilvl w:val="0"/>
                <w:numId w:val="24"/>
              </w:numPr>
              <w:jc w:val="both"/>
              <w:rPr>
                <w:rFonts w:ascii="Times New Roman" w:hAnsi="Times New Roman"/>
                <w:sz w:val="21"/>
              </w:rPr>
            </w:pPr>
            <w:r w:rsidRPr="00C560E0">
              <w:rPr>
                <w:rFonts w:ascii="Times New Roman" w:hAnsi="Times New Roman"/>
                <w:sz w:val="21"/>
              </w:rPr>
              <w:lastRenderedPageBreak/>
              <w:t>When the UE doesn't request Msg3 repetition (including legacy UE), gNB schedules Msg3 without repetition. The UE applies the legacy TDRA table, or the legacy interpretation of the information field.</w:t>
            </w:r>
          </w:p>
        </w:tc>
      </w:tr>
    </w:tbl>
    <w:p w:rsidR="000C7AD8" w:rsidRPr="00C560E0" w:rsidRDefault="00D61A1C" w:rsidP="00C560E0">
      <w:pPr>
        <w:jc w:val="both"/>
        <w:rPr>
          <w:rFonts w:ascii="Times New Roman" w:hAnsi="Times New Roman"/>
          <w:sz w:val="21"/>
          <w:szCs w:val="21"/>
        </w:rPr>
      </w:pPr>
      <w:r>
        <w:rPr>
          <w:rFonts w:eastAsiaTheme="minorEastAsia"/>
          <w:lang w:val="en-US" w:eastAsia="zh-CN"/>
        </w:rPr>
        <w:lastRenderedPageBreak/>
        <w:t>For the above options, option 1 is an implicit way to indica</w:t>
      </w:r>
      <w:r w:rsidRPr="00D61A1C">
        <w:rPr>
          <w:rFonts w:eastAsiaTheme="minorEastAsia"/>
          <w:lang w:val="en-US" w:eastAsia="zh-CN"/>
        </w:rPr>
        <w:t xml:space="preserve">te </w:t>
      </w:r>
      <w:r w:rsidRPr="00D61A1C">
        <w:rPr>
          <w:rFonts w:eastAsiaTheme="minorEastAsia" w:hint="eastAsia"/>
          <w:lang w:val="en-US" w:eastAsia="zh-CN"/>
        </w:rPr>
        <w:t xml:space="preserve">whether the UE should apply </w:t>
      </w:r>
      <w:r w:rsidRPr="00D61A1C">
        <w:rPr>
          <w:rFonts w:eastAsiaTheme="minorEastAsia"/>
          <w:lang w:val="en-US" w:eastAsia="zh-CN"/>
        </w:rPr>
        <w:t xml:space="preserve">legacy TDRA </w:t>
      </w:r>
      <w:r w:rsidRPr="00C560E0">
        <w:rPr>
          <w:rFonts w:eastAsiaTheme="minorEastAsia"/>
          <w:sz w:val="21"/>
          <w:szCs w:val="21"/>
          <w:lang w:val="en-US" w:eastAsia="zh-CN"/>
        </w:rPr>
        <w:t xml:space="preserve">table </w:t>
      </w:r>
      <w:r w:rsidRPr="00C560E0">
        <w:rPr>
          <w:rFonts w:eastAsiaTheme="minorEastAsia" w:hint="eastAsia"/>
          <w:sz w:val="21"/>
          <w:szCs w:val="21"/>
          <w:lang w:val="en-US" w:eastAsia="zh-CN"/>
        </w:rPr>
        <w:t>(</w:t>
      </w:r>
      <w:r w:rsidRPr="00C560E0">
        <w:rPr>
          <w:rFonts w:eastAsiaTheme="minorEastAsia"/>
          <w:sz w:val="21"/>
          <w:szCs w:val="21"/>
          <w:lang w:val="en-US" w:eastAsia="zh-CN"/>
        </w:rPr>
        <w:t xml:space="preserve">legacy </w:t>
      </w:r>
      <w:r w:rsidRPr="00C560E0">
        <w:rPr>
          <w:rFonts w:eastAsiaTheme="minorEastAsia" w:hint="eastAsia"/>
          <w:sz w:val="21"/>
          <w:szCs w:val="21"/>
          <w:lang w:val="en-US" w:eastAsia="zh-CN"/>
        </w:rPr>
        <w:t>interpretation about the TPC/MCS information field</w:t>
      </w:r>
      <w:r w:rsidRPr="00C560E0">
        <w:rPr>
          <w:rFonts w:eastAsiaTheme="minorEastAsia"/>
          <w:sz w:val="21"/>
          <w:szCs w:val="21"/>
          <w:lang w:val="en-US" w:eastAsia="zh-CN"/>
        </w:rPr>
        <w:t xml:space="preserve">) </w:t>
      </w:r>
      <w:r w:rsidRPr="00C560E0">
        <w:rPr>
          <w:rFonts w:eastAsiaTheme="minorEastAsia" w:hint="eastAsia"/>
          <w:sz w:val="21"/>
          <w:szCs w:val="21"/>
          <w:lang w:val="en-US" w:eastAsia="zh-CN"/>
        </w:rPr>
        <w:t xml:space="preserve">or new </w:t>
      </w:r>
      <w:r w:rsidRPr="00C560E0">
        <w:rPr>
          <w:rFonts w:eastAsiaTheme="minorEastAsia"/>
          <w:sz w:val="21"/>
          <w:szCs w:val="21"/>
          <w:lang w:val="en-US" w:eastAsia="zh-CN"/>
        </w:rPr>
        <w:t>TDRA table (</w:t>
      </w:r>
      <w:r w:rsidR="009A08FF" w:rsidRPr="00C560E0">
        <w:rPr>
          <w:rFonts w:eastAsiaTheme="minorEastAsia"/>
          <w:sz w:val="21"/>
          <w:szCs w:val="21"/>
          <w:lang w:val="en-US" w:eastAsia="zh-CN"/>
        </w:rPr>
        <w:t>new</w:t>
      </w:r>
      <w:r w:rsidRPr="00C560E0">
        <w:rPr>
          <w:rFonts w:eastAsiaTheme="minorEastAsia"/>
          <w:sz w:val="21"/>
          <w:szCs w:val="21"/>
          <w:lang w:val="en-US" w:eastAsia="zh-CN"/>
        </w:rPr>
        <w:t xml:space="preserve"> </w:t>
      </w:r>
      <w:r w:rsidRPr="00C560E0">
        <w:rPr>
          <w:rFonts w:eastAsiaTheme="minorEastAsia" w:hint="eastAsia"/>
          <w:sz w:val="21"/>
          <w:szCs w:val="21"/>
          <w:lang w:val="en-US" w:eastAsia="zh-CN"/>
        </w:rPr>
        <w:t>interpretation about the TPC/MCS information field</w:t>
      </w:r>
      <w:r w:rsidRPr="00C560E0">
        <w:rPr>
          <w:rFonts w:eastAsiaTheme="minorEastAsia"/>
          <w:sz w:val="21"/>
          <w:szCs w:val="21"/>
          <w:lang w:val="en-US" w:eastAsia="zh-CN"/>
        </w:rPr>
        <w:t xml:space="preserve">), while option 2 is an </w:t>
      </w:r>
      <w:r w:rsidRPr="00C560E0">
        <w:rPr>
          <w:rFonts w:ascii="Times New Roman" w:hAnsi="Times New Roman"/>
          <w:sz w:val="21"/>
          <w:szCs w:val="21"/>
        </w:rPr>
        <w:t>explicit way.</w:t>
      </w:r>
    </w:p>
    <w:p w:rsidR="00ED0821" w:rsidRPr="00C560E0" w:rsidRDefault="00ED0821" w:rsidP="00C560E0">
      <w:pPr>
        <w:jc w:val="both"/>
        <w:rPr>
          <w:sz w:val="21"/>
          <w:szCs w:val="21"/>
          <w:lang w:eastAsia="zh-CN"/>
        </w:rPr>
      </w:pPr>
      <w:r w:rsidRPr="00C560E0">
        <w:rPr>
          <w:rFonts w:hint="eastAsia"/>
          <w:sz w:val="21"/>
          <w:szCs w:val="21"/>
          <w:lang w:val="en-US" w:eastAsia="zh-CN"/>
        </w:rPr>
        <w:t xml:space="preserve">In our view, </w:t>
      </w:r>
      <w:r w:rsidR="009A08FF" w:rsidRPr="00C560E0">
        <w:rPr>
          <w:rFonts w:ascii="Times New Roman" w:eastAsia="Arial" w:hAnsi="Times New Roman"/>
          <w:color w:val="000000"/>
          <w:sz w:val="21"/>
          <w:szCs w:val="21"/>
        </w:rPr>
        <w:t xml:space="preserve">both options are workable, but </w:t>
      </w:r>
      <w:r w:rsidR="002F514E">
        <w:rPr>
          <w:sz w:val="21"/>
          <w:szCs w:val="21"/>
          <w:lang w:val="en-US" w:eastAsia="zh-CN"/>
        </w:rPr>
        <w:t>o</w:t>
      </w:r>
      <w:r w:rsidR="009A08FF" w:rsidRPr="00C560E0">
        <w:rPr>
          <w:rFonts w:hint="eastAsia"/>
          <w:sz w:val="21"/>
          <w:szCs w:val="21"/>
          <w:lang w:val="en-US" w:eastAsia="zh-CN"/>
        </w:rPr>
        <w:t>ption 1 is much simpler</w:t>
      </w:r>
      <w:r w:rsidR="009A08FF" w:rsidRPr="00C560E0">
        <w:rPr>
          <w:sz w:val="21"/>
          <w:szCs w:val="21"/>
          <w:lang w:val="en-US" w:eastAsia="zh-CN"/>
        </w:rPr>
        <w:t xml:space="preserve"> compared to option 2, since it does not need to introduce another </w:t>
      </w:r>
      <w:r w:rsidR="009A08FF" w:rsidRPr="00C560E0">
        <w:rPr>
          <w:rFonts w:hint="eastAsia"/>
          <w:sz w:val="21"/>
          <w:szCs w:val="21"/>
          <w:lang w:val="en-US" w:eastAsia="zh-CN"/>
        </w:rPr>
        <w:t>indication</w:t>
      </w:r>
      <w:r w:rsidR="009A08FF" w:rsidRPr="00C560E0">
        <w:rPr>
          <w:sz w:val="21"/>
          <w:szCs w:val="21"/>
          <w:lang w:val="en-US" w:eastAsia="zh-CN"/>
        </w:rPr>
        <w:t>. In addition, as repetition factor K=1 is included in the TDRA table or one entry/codepoint of the repurposed information field, the gNB</w:t>
      </w:r>
      <w:r w:rsidR="00BA5467" w:rsidRPr="00C560E0">
        <w:rPr>
          <w:sz w:val="21"/>
          <w:szCs w:val="21"/>
          <w:lang w:val="en-US" w:eastAsia="zh-CN"/>
        </w:rPr>
        <w:t xml:space="preserve"> </w:t>
      </w:r>
      <w:r w:rsidR="009A08FF" w:rsidRPr="00C560E0">
        <w:rPr>
          <w:sz w:val="21"/>
          <w:szCs w:val="21"/>
          <w:lang w:val="en-US" w:eastAsia="zh-CN"/>
        </w:rPr>
        <w:t>can</w:t>
      </w:r>
      <w:r w:rsidR="002F514E" w:rsidRPr="00C560E0">
        <w:rPr>
          <w:sz w:val="21"/>
          <w:szCs w:val="21"/>
          <w:lang w:val="en-US" w:eastAsia="zh-CN"/>
        </w:rPr>
        <w:t xml:space="preserve"> still</w:t>
      </w:r>
      <w:r w:rsidR="009A08FF" w:rsidRPr="00C560E0">
        <w:rPr>
          <w:sz w:val="21"/>
          <w:szCs w:val="21"/>
          <w:lang w:val="en-US" w:eastAsia="zh-CN"/>
        </w:rPr>
        <w:t xml:space="preserve"> schedule Msg3 without repetition for the UE requesting Msg3 repetition. T</w:t>
      </w:r>
      <w:r w:rsidR="00D61A1C" w:rsidRPr="00C560E0">
        <w:rPr>
          <w:rFonts w:hint="eastAsia"/>
          <w:sz w:val="21"/>
          <w:szCs w:val="21"/>
          <w:lang w:val="en-US" w:eastAsia="zh-CN"/>
        </w:rPr>
        <w:t>herefore, Option</w:t>
      </w:r>
      <w:r w:rsidR="009A08FF" w:rsidRPr="00C560E0">
        <w:rPr>
          <w:sz w:val="21"/>
          <w:szCs w:val="21"/>
          <w:lang w:val="en-US" w:eastAsia="zh-CN"/>
        </w:rPr>
        <w:t xml:space="preserve"> 1</w:t>
      </w:r>
      <w:r w:rsidR="00D61A1C" w:rsidRPr="00C560E0">
        <w:rPr>
          <w:rFonts w:hint="eastAsia"/>
          <w:sz w:val="21"/>
          <w:szCs w:val="21"/>
          <w:lang w:val="en-US" w:eastAsia="zh-CN"/>
        </w:rPr>
        <w:t xml:space="preserve"> is </w:t>
      </w:r>
      <w:r w:rsidRPr="00C560E0">
        <w:rPr>
          <w:rFonts w:hint="eastAsia"/>
          <w:sz w:val="21"/>
          <w:szCs w:val="21"/>
          <w:lang w:val="en-US" w:eastAsia="zh-CN"/>
        </w:rPr>
        <w:t xml:space="preserve">preferred </w:t>
      </w:r>
      <w:r w:rsidR="00D61A1C" w:rsidRPr="00C560E0">
        <w:rPr>
          <w:sz w:val="21"/>
          <w:szCs w:val="21"/>
          <w:lang w:val="en-US" w:eastAsia="zh-CN"/>
        </w:rPr>
        <w:t>for</w:t>
      </w:r>
      <w:r w:rsidRPr="00C560E0">
        <w:rPr>
          <w:rFonts w:hint="eastAsia"/>
          <w:sz w:val="21"/>
          <w:szCs w:val="21"/>
          <w:lang w:val="en-US" w:eastAsia="zh-CN"/>
        </w:rPr>
        <w:t xml:space="preserve"> us.</w:t>
      </w:r>
    </w:p>
    <w:p w:rsidR="00D61A1C" w:rsidRPr="00C560E0" w:rsidRDefault="00D61A1C" w:rsidP="00C560E0">
      <w:pPr>
        <w:jc w:val="both"/>
        <w:rPr>
          <w:rFonts w:eastAsiaTheme="minorEastAsia"/>
          <w:b/>
          <w:i/>
          <w:sz w:val="21"/>
          <w:szCs w:val="21"/>
          <w:lang w:val="en-US" w:eastAsia="zh-CN"/>
        </w:rPr>
      </w:pPr>
      <w:r w:rsidRPr="00C560E0">
        <w:rPr>
          <w:rFonts w:eastAsiaTheme="minorEastAsia"/>
          <w:b/>
          <w:i/>
          <w:sz w:val="21"/>
          <w:szCs w:val="21"/>
          <w:lang w:val="en-US" w:eastAsia="zh-CN"/>
        </w:rPr>
        <w:t xml:space="preserve">Proposal 4: For the issue on how a UE should interpret the selected information field for indication of the number of repetitions, </w:t>
      </w:r>
      <w:r w:rsidR="002F514E">
        <w:rPr>
          <w:rFonts w:eastAsiaTheme="minorEastAsia"/>
          <w:b/>
          <w:i/>
          <w:sz w:val="21"/>
          <w:szCs w:val="21"/>
          <w:lang w:val="en-US" w:eastAsia="zh-CN"/>
        </w:rPr>
        <w:t>o</w:t>
      </w:r>
      <w:r w:rsidRPr="00C560E0">
        <w:rPr>
          <w:rFonts w:eastAsiaTheme="minorEastAsia"/>
          <w:b/>
          <w:i/>
          <w:sz w:val="21"/>
          <w:szCs w:val="21"/>
          <w:lang w:val="en-US" w:eastAsia="zh-CN"/>
        </w:rPr>
        <w:t>ption</w:t>
      </w:r>
      <w:r w:rsidR="009A08FF" w:rsidRPr="00C560E0">
        <w:rPr>
          <w:rFonts w:eastAsiaTheme="minorEastAsia"/>
          <w:b/>
          <w:i/>
          <w:sz w:val="21"/>
          <w:szCs w:val="21"/>
          <w:lang w:val="en-US" w:eastAsia="zh-CN"/>
        </w:rPr>
        <w:t xml:space="preserve"> </w:t>
      </w:r>
      <w:r w:rsidRPr="00C560E0">
        <w:rPr>
          <w:rFonts w:eastAsiaTheme="minorEastAsia"/>
          <w:b/>
          <w:i/>
          <w:sz w:val="21"/>
          <w:szCs w:val="21"/>
          <w:lang w:val="en-US" w:eastAsia="zh-CN"/>
        </w:rPr>
        <w:t>1 is preferred.</w:t>
      </w:r>
    </w:p>
    <w:bookmarkEnd w:id="0"/>
    <w:bookmarkEnd w:id="1"/>
    <w:p w:rsidR="0054662F" w:rsidRPr="00143EAC" w:rsidRDefault="0054662F" w:rsidP="00C560E0">
      <w:pPr>
        <w:jc w:val="both"/>
        <w:rPr>
          <w:rFonts w:ascii="Times New Roman" w:eastAsiaTheme="minorEastAsia" w:hAnsi="Times New Roman"/>
          <w:b/>
          <w:i/>
          <w:sz w:val="21"/>
          <w:szCs w:val="21"/>
          <w:lang w:val="en-US" w:eastAsia="zh-CN"/>
        </w:rPr>
      </w:pPr>
    </w:p>
    <w:p w:rsidR="00FB104D" w:rsidRPr="00986494" w:rsidRDefault="00FB104D" w:rsidP="00C560E0">
      <w:pPr>
        <w:pStyle w:val="1"/>
        <w:rPr>
          <w:lang w:eastAsia="zh-CN"/>
        </w:rPr>
      </w:pPr>
      <w:r>
        <w:rPr>
          <w:rFonts w:hint="eastAsia"/>
          <w:lang w:eastAsia="zh-CN"/>
        </w:rPr>
        <w:t>Con</w:t>
      </w:r>
      <w:r>
        <w:rPr>
          <w:lang w:eastAsia="zh-CN"/>
        </w:rPr>
        <w:t>c</w:t>
      </w:r>
      <w:r>
        <w:rPr>
          <w:rFonts w:hint="eastAsia"/>
          <w:lang w:eastAsia="zh-CN"/>
        </w:rPr>
        <w:t>lusions</w:t>
      </w:r>
    </w:p>
    <w:p w:rsidR="00FB104D" w:rsidRPr="00110FA7" w:rsidRDefault="00FB104D" w:rsidP="00C560E0">
      <w:pPr>
        <w:jc w:val="both"/>
        <w:rPr>
          <w:rFonts w:eastAsia="宋体"/>
          <w:sz w:val="21"/>
          <w:szCs w:val="21"/>
          <w:lang w:eastAsia="zh-CN"/>
        </w:rPr>
      </w:pPr>
      <w:r w:rsidRPr="00110FA7">
        <w:rPr>
          <w:rFonts w:eastAsia="宋体" w:hint="eastAsia"/>
          <w:sz w:val="21"/>
          <w:szCs w:val="21"/>
          <w:lang w:eastAsia="zh-CN"/>
        </w:rPr>
        <w:t xml:space="preserve">In this contribution, </w:t>
      </w:r>
      <w:r w:rsidRPr="00110FA7">
        <w:rPr>
          <w:rFonts w:eastAsia="宋体"/>
          <w:sz w:val="21"/>
          <w:szCs w:val="21"/>
          <w:lang w:eastAsia="zh-CN"/>
        </w:rPr>
        <w:t xml:space="preserve">we have </w:t>
      </w:r>
      <w:r w:rsidRPr="00110FA7">
        <w:rPr>
          <w:rFonts w:eastAsia="宋体" w:hint="eastAsia"/>
          <w:sz w:val="21"/>
          <w:szCs w:val="21"/>
          <w:lang w:eastAsia="zh-CN"/>
        </w:rPr>
        <w:t>t</w:t>
      </w:r>
      <w:r w:rsidRPr="00110FA7">
        <w:rPr>
          <w:rFonts w:eastAsia="宋体"/>
          <w:sz w:val="21"/>
          <w:szCs w:val="21"/>
          <w:lang w:eastAsia="zh-CN"/>
        </w:rPr>
        <w:t xml:space="preserve">he following observation and proposals: </w:t>
      </w:r>
    </w:p>
    <w:p w:rsidR="002F514E" w:rsidRPr="00C560E0" w:rsidRDefault="002F514E" w:rsidP="002F514E">
      <w:pPr>
        <w:jc w:val="both"/>
        <w:rPr>
          <w:rFonts w:eastAsiaTheme="minorEastAsia"/>
          <w:b/>
          <w:i/>
          <w:sz w:val="21"/>
          <w:szCs w:val="21"/>
          <w:lang w:val="en-US" w:eastAsia="zh-CN"/>
        </w:rPr>
      </w:pPr>
      <w:r w:rsidRPr="00C560E0">
        <w:rPr>
          <w:rFonts w:eastAsiaTheme="minorEastAsia"/>
          <w:b/>
          <w:i/>
          <w:sz w:val="21"/>
          <w:szCs w:val="21"/>
          <w:lang w:val="en-US" w:eastAsia="zh-CN"/>
        </w:rPr>
        <w:t>Proposal 1: The UE capability of supporting Msg3 PUSCH repetition can be reported after initial access procedure as usual.</w:t>
      </w:r>
    </w:p>
    <w:p w:rsidR="002F514E" w:rsidRPr="00BA5467" w:rsidRDefault="002F514E" w:rsidP="002F514E">
      <w:pPr>
        <w:jc w:val="both"/>
        <w:rPr>
          <w:rFonts w:ascii="Times New Roman" w:eastAsia="宋体" w:hAnsi="Times New Roman"/>
          <w:shd w:val="clear" w:color="auto" w:fill="FFFFFF"/>
          <w:lang w:val="en-US" w:eastAsia="zh-CN"/>
        </w:rPr>
      </w:pPr>
      <w:r w:rsidRPr="00BA5467">
        <w:rPr>
          <w:rFonts w:eastAsiaTheme="minorEastAsia"/>
          <w:b/>
          <w:i/>
          <w:sz w:val="21"/>
          <w:szCs w:val="21"/>
          <w:lang w:val="en-US" w:eastAsia="zh-CN"/>
        </w:rPr>
        <w:t xml:space="preserve">Proposal 2: For indication of the number of repetition of Msg3 initial transmission, TDRA information field (i.e., Alt 1) is chosen. </w:t>
      </w:r>
    </w:p>
    <w:p w:rsidR="002F514E" w:rsidRPr="00BA5467" w:rsidRDefault="002F514E" w:rsidP="002F514E">
      <w:pPr>
        <w:jc w:val="both"/>
        <w:rPr>
          <w:rFonts w:eastAsiaTheme="minorEastAsia"/>
          <w:b/>
          <w:i/>
          <w:sz w:val="21"/>
          <w:szCs w:val="21"/>
          <w:lang w:val="en-US" w:eastAsia="zh-CN"/>
        </w:rPr>
      </w:pPr>
      <w:r w:rsidRPr="00BA5467">
        <w:rPr>
          <w:rFonts w:eastAsiaTheme="minorEastAsia"/>
          <w:b/>
          <w:i/>
          <w:sz w:val="21"/>
          <w:szCs w:val="21"/>
          <w:lang w:val="en-US" w:eastAsia="zh-CN"/>
        </w:rPr>
        <w:t>Proposal 3: The new TDRA table is configured by SIB1, and the new TDRA table includes legacy indication for K2, mapping type and SLIV from legacy TDRA table, and new indication for repetition factor (i.e., Option 2).</w:t>
      </w:r>
    </w:p>
    <w:p w:rsidR="002F514E" w:rsidRPr="00C560E0" w:rsidRDefault="002F514E" w:rsidP="002F514E">
      <w:pPr>
        <w:jc w:val="both"/>
        <w:rPr>
          <w:rFonts w:eastAsiaTheme="minorEastAsia"/>
          <w:b/>
          <w:i/>
          <w:sz w:val="21"/>
          <w:szCs w:val="21"/>
          <w:lang w:val="en-US" w:eastAsia="zh-CN"/>
        </w:rPr>
      </w:pPr>
      <w:r w:rsidRPr="00C560E0">
        <w:rPr>
          <w:rFonts w:eastAsiaTheme="minorEastAsia"/>
          <w:b/>
          <w:i/>
          <w:sz w:val="21"/>
          <w:szCs w:val="21"/>
          <w:lang w:val="en-US" w:eastAsia="zh-CN"/>
        </w:rPr>
        <w:t xml:space="preserve">Proposal 4: For the issue on how a UE should interpret the selected information field for indication of the number of repetitions, </w:t>
      </w:r>
      <w:r>
        <w:rPr>
          <w:rFonts w:eastAsiaTheme="minorEastAsia"/>
          <w:b/>
          <w:i/>
          <w:sz w:val="21"/>
          <w:szCs w:val="21"/>
          <w:lang w:val="en-US" w:eastAsia="zh-CN"/>
        </w:rPr>
        <w:t>o</w:t>
      </w:r>
      <w:r w:rsidRPr="00C560E0">
        <w:rPr>
          <w:rFonts w:eastAsiaTheme="minorEastAsia"/>
          <w:b/>
          <w:i/>
          <w:sz w:val="21"/>
          <w:szCs w:val="21"/>
          <w:lang w:val="en-US" w:eastAsia="zh-CN"/>
        </w:rPr>
        <w:t>ption 1 is preferred.</w:t>
      </w:r>
    </w:p>
    <w:p w:rsidR="009A08FF" w:rsidRPr="002F514E" w:rsidRDefault="009A08FF" w:rsidP="00C560E0">
      <w:pPr>
        <w:jc w:val="both"/>
        <w:rPr>
          <w:rFonts w:eastAsiaTheme="minorEastAsia"/>
          <w:b/>
          <w:i/>
          <w:sz w:val="21"/>
          <w:szCs w:val="21"/>
          <w:lang w:val="en-US" w:eastAsia="zh-CN"/>
        </w:rPr>
      </w:pPr>
      <w:bookmarkStart w:id="4" w:name="_GoBack"/>
      <w:bookmarkEnd w:id="4"/>
    </w:p>
    <w:p w:rsidR="00285C1F" w:rsidRPr="00986494" w:rsidRDefault="00285C1F" w:rsidP="00C560E0">
      <w:pPr>
        <w:pStyle w:val="1"/>
        <w:rPr>
          <w:lang w:eastAsia="zh-CN"/>
        </w:rPr>
      </w:pPr>
      <w:r w:rsidRPr="00986494">
        <w:rPr>
          <w:lang w:eastAsia="zh-CN"/>
        </w:rPr>
        <w:t>References</w:t>
      </w:r>
    </w:p>
    <w:p w:rsidR="00285C1F" w:rsidRPr="00285C1F" w:rsidRDefault="004F411F" w:rsidP="00C560E0">
      <w:pPr>
        <w:pStyle w:val="References"/>
        <w:jc w:val="both"/>
      </w:pPr>
      <w:r w:rsidRPr="00433FB1">
        <w:rPr>
          <w:sz w:val="21"/>
          <w:szCs w:val="21"/>
        </w:rPr>
        <w:t xml:space="preserve">Chairman’s </w:t>
      </w:r>
      <w:r w:rsidRPr="00433FB1">
        <w:rPr>
          <w:rFonts w:hint="eastAsia"/>
          <w:sz w:val="21"/>
          <w:szCs w:val="21"/>
          <w:lang w:eastAsia="zh-CN"/>
        </w:rPr>
        <w:t>n</w:t>
      </w:r>
      <w:r w:rsidRPr="00433FB1">
        <w:rPr>
          <w:sz w:val="21"/>
          <w:szCs w:val="21"/>
        </w:rPr>
        <w:t>otes</w:t>
      </w:r>
      <w:r w:rsidRPr="00433FB1">
        <w:rPr>
          <w:rFonts w:hint="eastAsia"/>
          <w:sz w:val="21"/>
          <w:szCs w:val="21"/>
          <w:lang w:val="en-GB" w:eastAsia="zh-CN"/>
        </w:rPr>
        <w:t>,</w:t>
      </w:r>
      <w:r w:rsidR="00285C1F" w:rsidRPr="00433FB1">
        <w:rPr>
          <w:sz w:val="21"/>
          <w:szCs w:val="21"/>
          <w:lang w:val="en-GB" w:eastAsia="zh-CN"/>
        </w:rPr>
        <w:t xml:space="preserve"> </w:t>
      </w:r>
      <w:r w:rsidRPr="00433FB1">
        <w:rPr>
          <w:sz w:val="21"/>
          <w:szCs w:val="21"/>
          <w:lang w:val="en-GB" w:eastAsia="zh-CN"/>
        </w:rPr>
        <w:t>3GPP TSG RAN WG1 Meeting #10</w:t>
      </w:r>
      <w:r w:rsidR="00433FB1" w:rsidRPr="00433FB1">
        <w:rPr>
          <w:sz w:val="21"/>
          <w:szCs w:val="21"/>
          <w:lang w:val="en-GB" w:eastAsia="zh-CN"/>
        </w:rPr>
        <w:t>6</w:t>
      </w:r>
      <w:r w:rsidRPr="00433FB1">
        <w:rPr>
          <w:sz w:val="21"/>
          <w:szCs w:val="21"/>
          <w:lang w:val="en-GB" w:eastAsia="zh-CN"/>
        </w:rPr>
        <w:t xml:space="preserve">-e, </w:t>
      </w:r>
      <w:r w:rsidR="00433FB1" w:rsidRPr="00433FB1">
        <w:rPr>
          <w:sz w:val="21"/>
          <w:szCs w:val="21"/>
          <w:lang w:val="en-GB" w:eastAsia="zh-CN"/>
        </w:rPr>
        <w:t>August 16th – 27th, 2021</w:t>
      </w:r>
      <w:r w:rsidR="004E75A9">
        <w:rPr>
          <w:lang w:eastAsia="zh-CN"/>
        </w:rPr>
        <w:t>.</w:t>
      </w:r>
    </w:p>
    <w:sectPr w:rsidR="00285C1F" w:rsidRPr="00285C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0A06" w:rsidRDefault="00B20A06" w:rsidP="00C30143">
      <w:r>
        <w:separator/>
      </w:r>
    </w:p>
  </w:endnote>
  <w:endnote w:type="continuationSeparator" w:id="0">
    <w:p w:rsidR="00B20A06" w:rsidRDefault="00B20A06" w:rsidP="00C30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default"/>
    <w:sig w:usb0="00000000" w:usb1="00000000"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0A06" w:rsidRDefault="00B20A06" w:rsidP="00C30143">
      <w:r>
        <w:separator/>
      </w:r>
    </w:p>
  </w:footnote>
  <w:footnote w:type="continuationSeparator" w:id="0">
    <w:p w:rsidR="00B20A06" w:rsidRDefault="00B20A06" w:rsidP="00C301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A7917E9A"/>
    <w:multiLevelType w:val="singleLevel"/>
    <w:tmpl w:val="A7917E9A"/>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4"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5" w15:restartNumberingAfterBreak="0">
    <w:nsid w:val="00000006"/>
    <w:multiLevelType w:val="multilevel"/>
    <w:tmpl w:val="46686D96"/>
    <w:lvl w:ilvl="0">
      <w:start w:val="1"/>
      <w:numFmt w:val="decimal"/>
      <w:pStyle w:val="1"/>
      <w:lvlText w:val="%1"/>
      <w:lvlJc w:val="left"/>
      <w:pPr>
        <w:ind w:left="432" w:hanging="432"/>
      </w:pPr>
      <w:rPr>
        <w:i w:val="0"/>
        <w:sz w:val="28"/>
        <w:szCs w:val="28"/>
      </w:r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7" w15:restartNumberingAfterBreak="0">
    <w:nsid w:val="12491D27"/>
    <w:multiLevelType w:val="hybridMultilevel"/>
    <w:tmpl w:val="E7B002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64484"/>
    <w:multiLevelType w:val="hybridMultilevel"/>
    <w:tmpl w:val="95823E20"/>
    <w:lvl w:ilvl="0" w:tplc="88EC7D3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D81D13"/>
    <w:multiLevelType w:val="hybridMultilevel"/>
    <w:tmpl w:val="51A23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D71E8C"/>
    <w:multiLevelType w:val="hybridMultilevel"/>
    <w:tmpl w:val="2DFEA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F1F155"/>
    <w:multiLevelType w:val="multilevel"/>
    <w:tmpl w:val="30F1F155"/>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 w15:restartNumberingAfterBreak="0">
    <w:nsid w:val="313F7E74"/>
    <w:multiLevelType w:val="hybridMultilevel"/>
    <w:tmpl w:val="157447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6" w15:restartNumberingAfterBreak="0">
    <w:nsid w:val="36034685"/>
    <w:multiLevelType w:val="hybridMultilevel"/>
    <w:tmpl w:val="2048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24626AE"/>
    <w:multiLevelType w:val="hybridMultilevel"/>
    <w:tmpl w:val="5FD008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992F34"/>
    <w:multiLevelType w:val="hybridMultilevel"/>
    <w:tmpl w:val="255A7A32"/>
    <w:lvl w:ilvl="0" w:tplc="D7BA7446">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A4B754B"/>
    <w:multiLevelType w:val="hybridMultilevel"/>
    <w:tmpl w:val="DDA6B1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4"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27" w15:restartNumberingAfterBreak="0">
    <w:nsid w:val="7DF90CCD"/>
    <w:multiLevelType w:val="hybridMultilevel"/>
    <w:tmpl w:val="F15E4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5"/>
  </w:num>
  <w:num w:numId="4">
    <w:abstractNumId w:val="17"/>
    <w:lvlOverride w:ilvl="0">
      <w:startOverride w:val="1"/>
    </w:lvlOverride>
  </w:num>
  <w:num w:numId="5">
    <w:abstractNumId w:val="19"/>
  </w:num>
  <w:num w:numId="6">
    <w:abstractNumId w:val="21"/>
  </w:num>
  <w:num w:numId="7">
    <w:abstractNumId w:val="0"/>
  </w:num>
  <w:num w:numId="8">
    <w:abstractNumId w:val="6"/>
  </w:num>
  <w:num w:numId="9">
    <w:abstractNumId w:val="1"/>
  </w:num>
  <w:num w:numId="10">
    <w:abstractNumId w:val="24"/>
  </w:num>
  <w:num w:numId="11">
    <w:abstractNumId w:val="8"/>
  </w:num>
  <w:num w:numId="12">
    <w:abstractNumId w:val="20"/>
  </w:num>
  <w:num w:numId="13">
    <w:abstractNumId w:val="10"/>
  </w:num>
  <w:num w:numId="14">
    <w:abstractNumId w:val="16"/>
  </w:num>
  <w:num w:numId="15">
    <w:abstractNumId w:val="27"/>
  </w:num>
  <w:num w:numId="16">
    <w:abstractNumId w:val="18"/>
  </w:num>
  <w:num w:numId="17">
    <w:abstractNumId w:val="11"/>
  </w:num>
  <w:num w:numId="18">
    <w:abstractNumId w:val="14"/>
  </w:num>
  <w:num w:numId="19">
    <w:abstractNumId w:val="7"/>
  </w:num>
  <w:num w:numId="20">
    <w:abstractNumId w:val="9"/>
  </w:num>
  <w:num w:numId="21">
    <w:abstractNumId w:val="25"/>
  </w:num>
  <w:num w:numId="22">
    <w:abstractNumId w:val="5"/>
  </w:num>
  <w:num w:numId="23">
    <w:abstractNumId w:val="4"/>
  </w:num>
  <w:num w:numId="24">
    <w:abstractNumId w:val="23"/>
  </w:num>
  <w:num w:numId="25">
    <w:abstractNumId w:val="26"/>
  </w:num>
  <w:num w:numId="26">
    <w:abstractNumId w:val="3"/>
  </w:num>
  <w:num w:numId="27">
    <w:abstractNumId w:val="15"/>
  </w:num>
  <w:num w:numId="28">
    <w:abstractNumId w:val="2"/>
  </w:num>
  <w:num w:numId="29">
    <w:abstractNumId w:val="5"/>
  </w:num>
  <w:num w:numId="30">
    <w:abstractNumId w:val="13"/>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259"/>
    <w:rsid w:val="0003071A"/>
    <w:rsid w:val="00052A2B"/>
    <w:rsid w:val="00070291"/>
    <w:rsid w:val="000705C7"/>
    <w:rsid w:val="00076E31"/>
    <w:rsid w:val="000B3046"/>
    <w:rsid w:val="000C387E"/>
    <w:rsid w:val="000C7AD8"/>
    <w:rsid w:val="0011370E"/>
    <w:rsid w:val="00125274"/>
    <w:rsid w:val="00143EAC"/>
    <w:rsid w:val="001665F7"/>
    <w:rsid w:val="00176A47"/>
    <w:rsid w:val="001A1259"/>
    <w:rsid w:val="001A6DA4"/>
    <w:rsid w:val="001B55C1"/>
    <w:rsid w:val="001F6A2C"/>
    <w:rsid w:val="002007B3"/>
    <w:rsid w:val="00213E1A"/>
    <w:rsid w:val="00221046"/>
    <w:rsid w:val="002233B8"/>
    <w:rsid w:val="00241239"/>
    <w:rsid w:val="00285C1F"/>
    <w:rsid w:val="002F2B17"/>
    <w:rsid w:val="002F514E"/>
    <w:rsid w:val="003041FB"/>
    <w:rsid w:val="003319FF"/>
    <w:rsid w:val="00355378"/>
    <w:rsid w:val="003660EE"/>
    <w:rsid w:val="003707E6"/>
    <w:rsid w:val="003A05CB"/>
    <w:rsid w:val="003A353E"/>
    <w:rsid w:val="004007E3"/>
    <w:rsid w:val="0040257C"/>
    <w:rsid w:val="0043034F"/>
    <w:rsid w:val="00433FB1"/>
    <w:rsid w:val="00437837"/>
    <w:rsid w:val="00453D7B"/>
    <w:rsid w:val="00473134"/>
    <w:rsid w:val="00491EAF"/>
    <w:rsid w:val="004C782F"/>
    <w:rsid w:val="004E6362"/>
    <w:rsid w:val="004E75A9"/>
    <w:rsid w:val="004F411F"/>
    <w:rsid w:val="005401D4"/>
    <w:rsid w:val="0054662F"/>
    <w:rsid w:val="00594E89"/>
    <w:rsid w:val="00595C12"/>
    <w:rsid w:val="005D29E0"/>
    <w:rsid w:val="005D3F39"/>
    <w:rsid w:val="005E7C54"/>
    <w:rsid w:val="005F019E"/>
    <w:rsid w:val="00641798"/>
    <w:rsid w:val="006B08B2"/>
    <w:rsid w:val="006D5365"/>
    <w:rsid w:val="006E4364"/>
    <w:rsid w:val="007367B1"/>
    <w:rsid w:val="00743B8A"/>
    <w:rsid w:val="00761861"/>
    <w:rsid w:val="00774901"/>
    <w:rsid w:val="00775C60"/>
    <w:rsid w:val="007B3A43"/>
    <w:rsid w:val="007C62DC"/>
    <w:rsid w:val="007F7981"/>
    <w:rsid w:val="0080315B"/>
    <w:rsid w:val="00816AF1"/>
    <w:rsid w:val="00827093"/>
    <w:rsid w:val="00834CBD"/>
    <w:rsid w:val="00836D3E"/>
    <w:rsid w:val="008514D6"/>
    <w:rsid w:val="00865E8F"/>
    <w:rsid w:val="008C0AC4"/>
    <w:rsid w:val="008C33BB"/>
    <w:rsid w:val="00912C32"/>
    <w:rsid w:val="00931BEA"/>
    <w:rsid w:val="0094145C"/>
    <w:rsid w:val="009551D1"/>
    <w:rsid w:val="009A08FF"/>
    <w:rsid w:val="009C7EE8"/>
    <w:rsid w:val="009D06B4"/>
    <w:rsid w:val="009E0528"/>
    <w:rsid w:val="00A37872"/>
    <w:rsid w:val="00A659E6"/>
    <w:rsid w:val="00A9674B"/>
    <w:rsid w:val="00AA43C4"/>
    <w:rsid w:val="00B20A06"/>
    <w:rsid w:val="00BA5467"/>
    <w:rsid w:val="00BD0E10"/>
    <w:rsid w:val="00BE36E3"/>
    <w:rsid w:val="00BF3A62"/>
    <w:rsid w:val="00C1383F"/>
    <w:rsid w:val="00C30143"/>
    <w:rsid w:val="00C560E0"/>
    <w:rsid w:val="00C7798C"/>
    <w:rsid w:val="00C80DA8"/>
    <w:rsid w:val="00C82113"/>
    <w:rsid w:val="00C8609E"/>
    <w:rsid w:val="00C9795C"/>
    <w:rsid w:val="00CA74EA"/>
    <w:rsid w:val="00D11D7B"/>
    <w:rsid w:val="00D1743D"/>
    <w:rsid w:val="00D26C25"/>
    <w:rsid w:val="00D4062A"/>
    <w:rsid w:val="00D40E37"/>
    <w:rsid w:val="00D61A1C"/>
    <w:rsid w:val="00D62C63"/>
    <w:rsid w:val="00D94478"/>
    <w:rsid w:val="00DF5599"/>
    <w:rsid w:val="00E001C3"/>
    <w:rsid w:val="00E37FEA"/>
    <w:rsid w:val="00ED0821"/>
    <w:rsid w:val="00EF63F0"/>
    <w:rsid w:val="00F81C45"/>
    <w:rsid w:val="00FA1D1E"/>
    <w:rsid w:val="00FB104D"/>
    <w:rsid w:val="00FB7372"/>
    <w:rsid w:val="00FC5B40"/>
    <w:rsid w:val="00FF6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8074CA"/>
  <w15:chartTrackingRefBased/>
  <w15:docId w15:val="{8D42401F-C25F-4F1E-8825-DA9F15C9F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0143"/>
    <w:rPr>
      <w:rFonts w:ascii="Times" w:eastAsia="Batang" w:hAnsi="Times" w:cs="Times New Roman"/>
      <w:kern w:val="0"/>
      <w:sz w:val="20"/>
      <w:szCs w:val="24"/>
      <w:lang w:val="en-GB" w:eastAsia="en-US"/>
    </w:rPr>
  </w:style>
  <w:style w:type="paragraph" w:styleId="1">
    <w:name w:val="heading 1"/>
    <w:basedOn w:val="a"/>
    <w:next w:val="a"/>
    <w:link w:val="10"/>
    <w:qFormat/>
    <w:rsid w:val="00241239"/>
    <w:pPr>
      <w:keepNext/>
      <w:numPr>
        <w:numId w:val="3"/>
      </w:numPr>
      <w:autoSpaceDE w:val="0"/>
      <w:autoSpaceDN w:val="0"/>
      <w:adjustRightInd w:val="0"/>
      <w:snapToGrid w:val="0"/>
      <w:spacing w:before="120" w:after="120"/>
      <w:jc w:val="both"/>
      <w:outlineLvl w:val="0"/>
    </w:pPr>
    <w:rPr>
      <w:rFonts w:ascii="Times New Roman" w:eastAsiaTheme="minorEastAsia" w:hAnsi="Times New Roman"/>
      <w:b/>
      <w:bCs/>
      <w:sz w:val="28"/>
      <w:szCs w:val="28"/>
      <w:lang w:val="en-US"/>
    </w:rPr>
  </w:style>
  <w:style w:type="paragraph" w:styleId="2">
    <w:name w:val="heading 2"/>
    <w:basedOn w:val="a"/>
    <w:next w:val="a"/>
    <w:link w:val="21"/>
    <w:qFormat/>
    <w:rsid w:val="00241239"/>
    <w:pPr>
      <w:keepNext/>
      <w:numPr>
        <w:ilvl w:val="1"/>
        <w:numId w:val="3"/>
      </w:numPr>
      <w:autoSpaceDE w:val="0"/>
      <w:autoSpaceDN w:val="0"/>
      <w:adjustRightInd w:val="0"/>
      <w:snapToGrid w:val="0"/>
      <w:spacing w:before="120" w:after="120"/>
      <w:jc w:val="both"/>
      <w:outlineLvl w:val="1"/>
    </w:pPr>
    <w:rPr>
      <w:rFonts w:ascii="Times New Roman" w:eastAsiaTheme="minorEastAsia" w:hAnsi="Times New Roman"/>
      <w:b/>
      <w:bCs/>
      <w:sz w:val="24"/>
      <w:szCs w:val="22"/>
      <w:lang w:val="en-US"/>
    </w:rPr>
  </w:style>
  <w:style w:type="paragraph" w:styleId="4">
    <w:name w:val="heading 4"/>
    <w:basedOn w:val="a"/>
    <w:next w:val="a"/>
    <w:link w:val="40"/>
    <w:qFormat/>
    <w:rsid w:val="00241239"/>
    <w:pPr>
      <w:keepNext/>
      <w:numPr>
        <w:ilvl w:val="3"/>
        <w:numId w:val="3"/>
      </w:numPr>
      <w:autoSpaceDE w:val="0"/>
      <w:autoSpaceDN w:val="0"/>
      <w:adjustRightInd w:val="0"/>
      <w:snapToGrid w:val="0"/>
      <w:spacing w:before="120" w:after="120"/>
      <w:jc w:val="both"/>
      <w:outlineLvl w:val="3"/>
    </w:pPr>
    <w:rPr>
      <w:rFonts w:ascii="Times New Roman" w:eastAsiaTheme="minorEastAsia" w:hAnsi="Times New Roman"/>
      <w:b/>
      <w:bCs/>
      <w:sz w:val="22"/>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3014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30143"/>
    <w:rPr>
      <w:sz w:val="18"/>
      <w:szCs w:val="18"/>
    </w:rPr>
  </w:style>
  <w:style w:type="paragraph" w:styleId="a5">
    <w:name w:val="footer"/>
    <w:basedOn w:val="a"/>
    <w:link w:val="a6"/>
    <w:uiPriority w:val="99"/>
    <w:unhideWhenUsed/>
    <w:rsid w:val="00C30143"/>
    <w:pPr>
      <w:tabs>
        <w:tab w:val="center" w:pos="4153"/>
        <w:tab w:val="right" w:pos="8306"/>
      </w:tabs>
      <w:snapToGrid w:val="0"/>
    </w:pPr>
    <w:rPr>
      <w:sz w:val="18"/>
      <w:szCs w:val="18"/>
    </w:rPr>
  </w:style>
  <w:style w:type="character" w:customStyle="1" w:styleId="a6">
    <w:name w:val="页脚 字符"/>
    <w:basedOn w:val="a0"/>
    <w:link w:val="a5"/>
    <w:uiPriority w:val="99"/>
    <w:rsid w:val="00C30143"/>
    <w:rPr>
      <w:sz w:val="18"/>
      <w:szCs w:val="18"/>
    </w:rPr>
  </w:style>
  <w:style w:type="table" w:styleId="a7">
    <w:name w:val="Table Grid"/>
    <w:basedOn w:val="a1"/>
    <w:uiPriority w:val="39"/>
    <w:rsid w:val="00C30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qFormat/>
    <w:rsid w:val="00C30143"/>
    <w:pPr>
      <w:spacing w:before="100" w:beforeAutospacing="1" w:after="100" w:afterAutospacing="1"/>
    </w:pPr>
    <w:rPr>
      <w:rFonts w:ascii="Arial" w:eastAsia="宋体" w:hAnsi="Arial" w:cs="Arial"/>
      <w:color w:val="493118"/>
      <w:sz w:val="18"/>
      <w:szCs w:val="18"/>
      <w:lang w:val="en-US" w:eastAsia="zh-CN"/>
    </w:rPr>
  </w:style>
  <w:style w:type="paragraph" w:styleId="a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aa"/>
    <w:uiPriority w:val="34"/>
    <w:qFormat/>
    <w:rsid w:val="00C30143"/>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aa">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9"/>
    <w:uiPriority w:val="34"/>
    <w:qFormat/>
    <w:locked/>
    <w:rsid w:val="00C30143"/>
    <w:rPr>
      <w:rFonts w:ascii="Times New Roman" w:eastAsia="宋体" w:hAnsi="Times New Roman" w:cs="Times New Roman"/>
      <w:kern w:val="0"/>
      <w:sz w:val="20"/>
      <w:szCs w:val="20"/>
      <w:lang w:val="en-GB" w:eastAsia="ja-JP"/>
    </w:rPr>
  </w:style>
  <w:style w:type="character" w:styleId="ab">
    <w:name w:val="Strong"/>
    <w:basedOn w:val="a0"/>
    <w:uiPriority w:val="22"/>
    <w:qFormat/>
    <w:rsid w:val="00C30143"/>
    <w:rPr>
      <w:b/>
      <w:bCs/>
    </w:rPr>
  </w:style>
  <w:style w:type="character" w:customStyle="1" w:styleId="apple-converted-space">
    <w:name w:val="apple-converted-space"/>
    <w:qFormat/>
    <w:rsid w:val="00C30143"/>
  </w:style>
  <w:style w:type="character" w:customStyle="1" w:styleId="10">
    <w:name w:val="标题 1 字符"/>
    <w:basedOn w:val="a0"/>
    <w:link w:val="1"/>
    <w:rsid w:val="00241239"/>
    <w:rPr>
      <w:rFonts w:ascii="Times New Roman" w:hAnsi="Times New Roman" w:cs="Times New Roman"/>
      <w:b/>
      <w:bCs/>
      <w:kern w:val="0"/>
      <w:sz w:val="28"/>
      <w:szCs w:val="28"/>
      <w:lang w:eastAsia="en-US"/>
    </w:rPr>
  </w:style>
  <w:style w:type="character" w:customStyle="1" w:styleId="21">
    <w:name w:val="标题 2 字符"/>
    <w:basedOn w:val="a0"/>
    <w:link w:val="2"/>
    <w:rsid w:val="00241239"/>
    <w:rPr>
      <w:rFonts w:ascii="Times New Roman" w:hAnsi="Times New Roman" w:cs="Times New Roman"/>
      <w:b/>
      <w:bCs/>
      <w:kern w:val="0"/>
      <w:sz w:val="24"/>
      <w:lang w:eastAsia="en-US"/>
    </w:rPr>
  </w:style>
  <w:style w:type="character" w:customStyle="1" w:styleId="40">
    <w:name w:val="标题 4 字符"/>
    <w:basedOn w:val="a0"/>
    <w:link w:val="4"/>
    <w:rsid w:val="00241239"/>
    <w:rPr>
      <w:rFonts w:ascii="Times New Roman" w:hAnsi="Times New Roman" w:cs="Times New Roman"/>
      <w:b/>
      <w:bCs/>
      <w:kern w:val="0"/>
      <w:sz w:val="22"/>
      <w:szCs w:val="28"/>
      <w:lang w:eastAsia="en-US"/>
    </w:rPr>
  </w:style>
  <w:style w:type="paragraph" w:customStyle="1" w:styleId="References">
    <w:name w:val="References"/>
    <w:basedOn w:val="a"/>
    <w:rsid w:val="00285C1F"/>
    <w:pPr>
      <w:numPr>
        <w:numId w:val="4"/>
      </w:numPr>
      <w:autoSpaceDE w:val="0"/>
      <w:autoSpaceDN w:val="0"/>
      <w:snapToGrid w:val="0"/>
      <w:spacing w:after="60"/>
    </w:pPr>
    <w:rPr>
      <w:rFonts w:ascii="Times New Roman" w:eastAsia="宋体" w:hAnsi="Times New Roman"/>
      <w:szCs w:val="16"/>
      <w:lang w:val="en-US"/>
    </w:rPr>
  </w:style>
  <w:style w:type="character" w:styleId="ac">
    <w:name w:val="Emphasis"/>
    <w:uiPriority w:val="20"/>
    <w:qFormat/>
    <w:rsid w:val="0054662F"/>
    <w:rPr>
      <w:i/>
      <w:iCs/>
    </w:rPr>
  </w:style>
  <w:style w:type="character" w:styleId="ad">
    <w:name w:val="Hyperlink"/>
    <w:uiPriority w:val="99"/>
    <w:qFormat/>
    <w:rsid w:val="00052A2B"/>
    <w:rPr>
      <w:color w:val="0000FF"/>
      <w:u w:val="single"/>
    </w:rPr>
  </w:style>
  <w:style w:type="paragraph" w:styleId="20">
    <w:name w:val="List 2"/>
    <w:basedOn w:val="ae"/>
    <w:rsid w:val="00213E1A"/>
    <w:pPr>
      <w:numPr>
        <w:numId w:val="21"/>
      </w:numPr>
      <w:tabs>
        <w:tab w:val="clear" w:pos="2041"/>
      </w:tabs>
      <w:spacing w:before="180"/>
      <w:ind w:left="720" w:firstLineChars="0" w:hanging="360"/>
      <w:contextualSpacing w:val="0"/>
    </w:pPr>
    <w:rPr>
      <w:rFonts w:ascii="Arial" w:eastAsia="Times New Roman" w:hAnsi="Arial"/>
      <w:sz w:val="22"/>
      <w:szCs w:val="20"/>
      <w:lang w:val="en-US"/>
    </w:rPr>
  </w:style>
  <w:style w:type="paragraph" w:styleId="ae">
    <w:name w:val="List"/>
    <w:basedOn w:val="a"/>
    <w:uiPriority w:val="99"/>
    <w:semiHidden/>
    <w:unhideWhenUsed/>
    <w:rsid w:val="00213E1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983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2048</Words>
  <Characters>11678</Characters>
  <Application>Microsoft Office Word</Application>
  <DocSecurity>0</DocSecurity>
  <Lines>97</Lines>
  <Paragraphs>27</Paragraphs>
  <ScaleCrop>false</ScaleCrop>
  <Company/>
  <LinksUpToDate>false</LinksUpToDate>
  <CharactersWithSpaces>13699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Zhang);Sicong (赵思聪)</dc:creator>
  <cp:keywords/>
  <dc:description/>
  <cp:lastModifiedBy>Spreadtrum</cp:lastModifiedBy>
  <cp:revision>2</cp:revision>
  <dcterms:created xsi:type="dcterms:W3CDTF">2021-09-29T02:07:00Z</dcterms:created>
  <dcterms:modified xsi:type="dcterms:W3CDTF">2021-09-29T02:07:00Z</dcterms:modified>
</cp:coreProperties>
</file>